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073" w:rsidRPr="00B64521" w:rsidRDefault="00D73BA4" w:rsidP="00C60479">
      <w:pPr>
        <w:spacing w:after="0"/>
        <w:ind w:left="0" w:firstLine="0"/>
        <w:jc w:val="center"/>
        <w:rPr>
          <w:rFonts w:ascii="Cambria" w:hAnsi="Cambria"/>
          <w:b/>
          <w:sz w:val="22"/>
          <w:szCs w:val="22"/>
        </w:rPr>
      </w:pPr>
      <w:r w:rsidRPr="00B64521">
        <w:rPr>
          <w:rFonts w:ascii="Cambria" w:hAnsi="Cambria"/>
          <w:b/>
          <w:sz w:val="22"/>
          <w:szCs w:val="22"/>
        </w:rPr>
        <w:t>„KART</w:t>
      </w:r>
      <w:r w:rsidR="00770073" w:rsidRPr="00B64521">
        <w:rPr>
          <w:rFonts w:ascii="Cambria" w:hAnsi="Cambria"/>
          <w:b/>
          <w:sz w:val="22"/>
          <w:szCs w:val="22"/>
        </w:rPr>
        <w:t>A</w:t>
      </w:r>
      <w:r w:rsidRPr="00B64521">
        <w:rPr>
          <w:rFonts w:ascii="Cambria" w:hAnsi="Cambria"/>
          <w:b/>
          <w:sz w:val="22"/>
          <w:szCs w:val="22"/>
        </w:rPr>
        <w:t xml:space="preserve"> SAMOOCENY WYDZIAŁU, ZAMIEJSCOWEJ JEDNOSTKI – FILII,</w:t>
      </w:r>
    </w:p>
    <w:p w:rsidR="00D73BA4" w:rsidRPr="00B64521" w:rsidRDefault="00D73BA4" w:rsidP="00770073">
      <w:pPr>
        <w:spacing w:after="0"/>
        <w:ind w:left="1134" w:hanging="1134"/>
        <w:jc w:val="center"/>
        <w:rPr>
          <w:rFonts w:ascii="Cambria" w:hAnsi="Cambria"/>
          <w:b/>
          <w:sz w:val="22"/>
          <w:szCs w:val="22"/>
        </w:rPr>
      </w:pPr>
      <w:r w:rsidRPr="00B64521">
        <w:rPr>
          <w:rFonts w:ascii="Cambria" w:hAnsi="Cambria"/>
          <w:b/>
          <w:sz w:val="22"/>
          <w:szCs w:val="22"/>
        </w:rPr>
        <w:t>JEDNOSTKI OGÓLNOUCZELNIANEJ I SZKOŁY UNIWERSYTETU WARMIŃSKO-MAZURSKIEGO</w:t>
      </w:r>
      <w:r w:rsidR="003253F5" w:rsidRPr="00B64521">
        <w:rPr>
          <w:rFonts w:ascii="Cambria" w:hAnsi="Cambria"/>
          <w:b/>
          <w:sz w:val="22"/>
          <w:szCs w:val="22"/>
        </w:rPr>
        <w:t xml:space="preserve"> W OLSZTYNIE</w:t>
      </w:r>
      <w:r w:rsidRPr="00B64521">
        <w:rPr>
          <w:rFonts w:ascii="Cambria" w:hAnsi="Cambria"/>
          <w:b/>
          <w:sz w:val="22"/>
          <w:szCs w:val="22"/>
        </w:rPr>
        <w:t xml:space="preserve"> W OBSZARZE DYDAKTYKI”</w:t>
      </w:r>
    </w:p>
    <w:p w:rsidR="00C60479" w:rsidRPr="00B64521" w:rsidRDefault="00C60479" w:rsidP="00770073">
      <w:pPr>
        <w:spacing w:after="0"/>
        <w:ind w:left="1134" w:hanging="1134"/>
        <w:jc w:val="center"/>
        <w:rPr>
          <w:rFonts w:ascii="Cambria" w:hAnsi="Cambria"/>
          <w:b/>
          <w:sz w:val="22"/>
          <w:szCs w:val="22"/>
        </w:rPr>
      </w:pPr>
    </w:p>
    <w:p w:rsidR="00C60479" w:rsidRPr="00B64521" w:rsidRDefault="00C60479" w:rsidP="00C60479">
      <w:pPr>
        <w:spacing w:after="0"/>
        <w:ind w:left="1134" w:hanging="1134"/>
        <w:jc w:val="center"/>
        <w:rPr>
          <w:rFonts w:ascii="Cambria" w:hAnsi="Cambria"/>
          <w:b/>
          <w:sz w:val="22"/>
          <w:szCs w:val="22"/>
        </w:rPr>
      </w:pPr>
      <w:r w:rsidRPr="00B64521">
        <w:rPr>
          <w:rFonts w:ascii="Cambria" w:hAnsi="Cambria"/>
          <w:b/>
          <w:sz w:val="22"/>
          <w:szCs w:val="22"/>
        </w:rPr>
        <w:t>WYDZIAŁ TEOLOGII</w:t>
      </w:r>
    </w:p>
    <w:p w:rsidR="00C60479" w:rsidRPr="00B64521" w:rsidRDefault="00C60479" w:rsidP="00C60479">
      <w:pPr>
        <w:spacing w:after="0"/>
        <w:ind w:left="1134" w:hanging="1134"/>
        <w:jc w:val="center"/>
        <w:rPr>
          <w:rFonts w:ascii="Cambria" w:hAnsi="Cambria"/>
          <w:b/>
          <w:sz w:val="22"/>
          <w:szCs w:val="22"/>
        </w:rPr>
      </w:pPr>
      <w:r w:rsidRPr="00B64521">
        <w:rPr>
          <w:rFonts w:ascii="Cambria" w:hAnsi="Cambria"/>
          <w:b/>
          <w:sz w:val="22"/>
          <w:szCs w:val="22"/>
        </w:rPr>
        <w:t>rok akademicki 2019/2020</w:t>
      </w:r>
    </w:p>
    <w:p w:rsidR="00C60479" w:rsidRPr="00B64521" w:rsidRDefault="00C60479" w:rsidP="00770073">
      <w:pPr>
        <w:spacing w:after="0"/>
        <w:ind w:left="1134" w:hanging="1134"/>
        <w:jc w:val="center"/>
        <w:rPr>
          <w:rFonts w:ascii="Cambria" w:hAnsi="Cambria"/>
          <w:b/>
          <w:sz w:val="22"/>
          <w:szCs w:val="22"/>
        </w:rPr>
      </w:pPr>
    </w:p>
    <w:tbl>
      <w:tblPr>
        <w:tblW w:w="15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4139"/>
        <w:gridCol w:w="2409"/>
        <w:gridCol w:w="1843"/>
        <w:gridCol w:w="1701"/>
        <w:gridCol w:w="1843"/>
        <w:gridCol w:w="2835"/>
        <w:gridCol w:w="12"/>
      </w:tblGrid>
      <w:tr w:rsidR="00D73BA4" w:rsidRPr="00B64521" w:rsidTr="00111FCE">
        <w:trPr>
          <w:gridAfter w:val="1"/>
          <w:wAfter w:w="12" w:type="dxa"/>
        </w:trPr>
        <w:tc>
          <w:tcPr>
            <w:tcW w:w="4531" w:type="dxa"/>
            <w:gridSpan w:val="2"/>
            <w:vMerge w:val="restart"/>
          </w:tcPr>
          <w:p w:rsidR="003253F5" w:rsidRPr="00B64521" w:rsidRDefault="003253F5" w:rsidP="00B85485">
            <w:pPr>
              <w:spacing w:after="0"/>
              <w:contextualSpacing/>
              <w:jc w:val="center"/>
              <w:rPr>
                <w:rFonts w:ascii="Cambria" w:hAnsi="Cambria"/>
                <w:b/>
              </w:rPr>
            </w:pPr>
          </w:p>
          <w:p w:rsidR="003253F5" w:rsidRPr="00B64521" w:rsidRDefault="003253F5" w:rsidP="00B85485">
            <w:pPr>
              <w:spacing w:after="0"/>
              <w:contextualSpacing/>
              <w:jc w:val="center"/>
              <w:rPr>
                <w:rFonts w:ascii="Cambria" w:hAnsi="Cambria"/>
                <w:b/>
              </w:rPr>
            </w:pPr>
          </w:p>
          <w:p w:rsidR="00D73BA4" w:rsidRPr="00B64521" w:rsidRDefault="00D73BA4" w:rsidP="00B85485">
            <w:pPr>
              <w:spacing w:after="0"/>
              <w:contextualSpacing/>
              <w:jc w:val="center"/>
              <w:rPr>
                <w:rFonts w:ascii="Cambria" w:hAnsi="Cambria"/>
                <w:b/>
              </w:rPr>
            </w:pPr>
            <w:r w:rsidRPr="00B64521">
              <w:rPr>
                <w:rFonts w:ascii="Cambria" w:hAnsi="Cambria"/>
                <w:b/>
              </w:rPr>
              <w:t>Obszary aktywności</w:t>
            </w:r>
          </w:p>
        </w:tc>
        <w:tc>
          <w:tcPr>
            <w:tcW w:w="2409" w:type="dxa"/>
            <w:vMerge w:val="restart"/>
            <w:vAlign w:val="center"/>
          </w:tcPr>
          <w:p w:rsidR="00D73BA4" w:rsidRPr="00B64521" w:rsidRDefault="00D73BA4" w:rsidP="00B85485">
            <w:pPr>
              <w:spacing w:after="0"/>
              <w:ind w:left="0" w:firstLine="0"/>
              <w:contextualSpacing/>
              <w:jc w:val="center"/>
              <w:rPr>
                <w:rFonts w:ascii="Cambria" w:hAnsi="Cambria"/>
                <w:b/>
              </w:rPr>
            </w:pPr>
            <w:r w:rsidRPr="00B64521">
              <w:rPr>
                <w:rFonts w:ascii="Cambria" w:hAnsi="Cambria"/>
                <w:b/>
              </w:rPr>
              <w:t xml:space="preserve">Opis działań </w:t>
            </w:r>
          </w:p>
          <w:p w:rsidR="00D73BA4" w:rsidRPr="00B64521" w:rsidRDefault="00D73BA4" w:rsidP="00B85485">
            <w:pPr>
              <w:spacing w:after="0"/>
              <w:ind w:left="0" w:firstLine="0"/>
              <w:contextualSpacing/>
              <w:jc w:val="center"/>
              <w:rPr>
                <w:rFonts w:ascii="Cambria" w:hAnsi="Cambria"/>
                <w:b/>
              </w:rPr>
            </w:pPr>
            <w:r w:rsidRPr="00B64521">
              <w:rPr>
                <w:rFonts w:ascii="Cambria" w:hAnsi="Cambria"/>
                <w:b/>
              </w:rPr>
              <w:t>w jednostce</w:t>
            </w:r>
          </w:p>
          <w:p w:rsidR="00D73BA4" w:rsidRPr="00B64521" w:rsidRDefault="00D73BA4" w:rsidP="00B85485">
            <w:pPr>
              <w:spacing w:after="0"/>
              <w:ind w:left="33" w:hanging="33"/>
              <w:contextualSpacing/>
              <w:jc w:val="center"/>
              <w:rPr>
                <w:rFonts w:ascii="Cambria" w:hAnsi="Cambria"/>
                <w:b/>
              </w:rPr>
            </w:pPr>
            <w:r w:rsidRPr="00B64521">
              <w:rPr>
                <w:rFonts w:ascii="Cambria" w:hAnsi="Cambria"/>
                <w:b/>
              </w:rPr>
              <w:t xml:space="preserve">(wykaz uchwał, procedur </w:t>
            </w:r>
          </w:p>
          <w:p w:rsidR="00D73BA4" w:rsidRPr="00B64521" w:rsidRDefault="00D73BA4" w:rsidP="00B85485">
            <w:pPr>
              <w:spacing w:after="0"/>
              <w:contextualSpacing/>
              <w:jc w:val="center"/>
              <w:rPr>
                <w:rFonts w:ascii="Cambria" w:hAnsi="Cambria"/>
                <w:b/>
              </w:rPr>
            </w:pPr>
            <w:r w:rsidRPr="00B64521">
              <w:rPr>
                <w:rFonts w:ascii="Cambria" w:hAnsi="Cambria"/>
                <w:b/>
              </w:rPr>
              <w:t>i innych dokumentów</w:t>
            </w:r>
          </w:p>
          <w:p w:rsidR="00D73BA4" w:rsidRPr="00B64521" w:rsidRDefault="00D73BA4" w:rsidP="00B85485">
            <w:pPr>
              <w:spacing w:after="0"/>
              <w:contextualSpacing/>
              <w:jc w:val="center"/>
              <w:rPr>
                <w:rFonts w:ascii="Cambria" w:hAnsi="Cambria"/>
                <w:b/>
              </w:rPr>
            </w:pPr>
            <w:r w:rsidRPr="00B64521">
              <w:rPr>
                <w:rFonts w:ascii="Cambria" w:hAnsi="Cambria"/>
                <w:b/>
              </w:rPr>
              <w:t xml:space="preserve"> wraz z tytułem)</w:t>
            </w:r>
          </w:p>
        </w:tc>
        <w:tc>
          <w:tcPr>
            <w:tcW w:w="1843" w:type="dxa"/>
            <w:vMerge w:val="restart"/>
            <w:vAlign w:val="center"/>
          </w:tcPr>
          <w:p w:rsidR="00D73BA4" w:rsidRPr="00B64521" w:rsidRDefault="00D73BA4" w:rsidP="00B85485">
            <w:pPr>
              <w:spacing w:after="0"/>
              <w:ind w:left="0" w:firstLine="0"/>
              <w:contextualSpacing/>
              <w:jc w:val="center"/>
              <w:rPr>
                <w:rFonts w:ascii="Cambria" w:hAnsi="Cambria"/>
                <w:b/>
              </w:rPr>
            </w:pPr>
            <w:r w:rsidRPr="00B64521">
              <w:rPr>
                <w:rFonts w:ascii="Cambria" w:hAnsi="Cambria"/>
                <w:b/>
              </w:rPr>
              <w:t>Osoba/Zespół odpowiedzialni</w:t>
            </w:r>
            <w:r w:rsidRPr="00B64521">
              <w:rPr>
                <w:rFonts w:ascii="Cambria" w:hAnsi="Cambria"/>
                <w:b/>
              </w:rPr>
              <w:br/>
              <w:t>za działanie</w:t>
            </w:r>
          </w:p>
        </w:tc>
        <w:tc>
          <w:tcPr>
            <w:tcW w:w="3544" w:type="dxa"/>
            <w:gridSpan w:val="2"/>
            <w:vAlign w:val="center"/>
          </w:tcPr>
          <w:p w:rsidR="00D73BA4" w:rsidRPr="00B64521" w:rsidRDefault="00D73BA4" w:rsidP="00B85485">
            <w:pPr>
              <w:spacing w:after="0"/>
              <w:contextualSpacing/>
              <w:jc w:val="center"/>
              <w:rPr>
                <w:rFonts w:ascii="Cambria" w:hAnsi="Cambria"/>
                <w:b/>
              </w:rPr>
            </w:pPr>
            <w:r w:rsidRPr="00B64521">
              <w:rPr>
                <w:rFonts w:ascii="Cambria" w:hAnsi="Cambria"/>
                <w:b/>
              </w:rPr>
              <w:t>ANALIZA</w:t>
            </w:r>
          </w:p>
        </w:tc>
        <w:tc>
          <w:tcPr>
            <w:tcW w:w="2835" w:type="dxa"/>
            <w:vMerge w:val="restart"/>
          </w:tcPr>
          <w:p w:rsidR="00D73BA4" w:rsidRPr="00B64521" w:rsidRDefault="00D73BA4" w:rsidP="00B85485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/>
              </w:rPr>
            </w:pPr>
            <w:r w:rsidRPr="00B64521">
              <w:rPr>
                <w:rFonts w:ascii="Cambria" w:hAnsi="Cambria"/>
                <w:b/>
              </w:rPr>
              <w:t>Realizacja zaleceń i rekomendacji na dany rok akademicki</w:t>
            </w:r>
          </w:p>
        </w:tc>
      </w:tr>
      <w:tr w:rsidR="00D73BA4" w:rsidRPr="00B64521" w:rsidTr="00111FCE">
        <w:trPr>
          <w:gridAfter w:val="1"/>
          <w:wAfter w:w="12" w:type="dxa"/>
        </w:trPr>
        <w:tc>
          <w:tcPr>
            <w:tcW w:w="4531" w:type="dxa"/>
            <w:gridSpan w:val="2"/>
            <w:vMerge/>
            <w:tcBorders>
              <w:bottom w:val="single" w:sz="4" w:space="0" w:color="auto"/>
            </w:tcBorders>
          </w:tcPr>
          <w:p w:rsidR="00D73BA4" w:rsidRPr="00B64521" w:rsidRDefault="00D73BA4" w:rsidP="00B85485">
            <w:pPr>
              <w:contextualSpacing/>
              <w:jc w:val="center"/>
              <w:rPr>
                <w:rFonts w:ascii="Cambria" w:hAnsi="Cambria"/>
              </w:rPr>
            </w:pPr>
          </w:p>
        </w:tc>
        <w:tc>
          <w:tcPr>
            <w:tcW w:w="2409" w:type="dxa"/>
            <w:vMerge/>
            <w:tcBorders>
              <w:bottom w:val="single" w:sz="4" w:space="0" w:color="auto"/>
            </w:tcBorders>
            <w:vAlign w:val="center"/>
          </w:tcPr>
          <w:p w:rsidR="00D73BA4" w:rsidRPr="00B64521" w:rsidRDefault="00D73BA4" w:rsidP="00B85485">
            <w:pPr>
              <w:contextualSpacing/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:rsidR="00D73BA4" w:rsidRPr="00B64521" w:rsidRDefault="00D73BA4" w:rsidP="00B85485">
            <w:pPr>
              <w:contextualSpacing/>
              <w:jc w:val="center"/>
              <w:rPr>
                <w:rFonts w:ascii="Cambria" w:hAnsi="Cambri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D73BA4" w:rsidRPr="00B64521" w:rsidRDefault="00D73BA4" w:rsidP="00B85485">
            <w:pPr>
              <w:spacing w:after="0"/>
              <w:ind w:left="1" w:hanging="1"/>
              <w:contextualSpacing/>
              <w:jc w:val="center"/>
              <w:rPr>
                <w:rFonts w:ascii="Cambria" w:hAnsi="Cambria"/>
                <w:b/>
              </w:rPr>
            </w:pPr>
            <w:r w:rsidRPr="00B64521">
              <w:rPr>
                <w:rFonts w:ascii="Cambria" w:hAnsi="Cambria"/>
                <w:b/>
              </w:rPr>
              <w:t>Mocne strony*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73BA4" w:rsidRPr="00B64521" w:rsidRDefault="00D73BA4" w:rsidP="00B85485">
            <w:pPr>
              <w:spacing w:after="0"/>
              <w:ind w:left="0" w:firstLine="0"/>
              <w:contextualSpacing/>
              <w:jc w:val="center"/>
              <w:rPr>
                <w:rFonts w:ascii="Cambria" w:hAnsi="Cambria"/>
                <w:b/>
              </w:rPr>
            </w:pPr>
            <w:r w:rsidRPr="00B64521">
              <w:rPr>
                <w:rFonts w:ascii="Cambria" w:hAnsi="Cambria"/>
                <w:b/>
              </w:rPr>
              <w:t>Słabe strony rekomendacje**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D73BA4" w:rsidRPr="00B64521" w:rsidRDefault="00D73BA4" w:rsidP="00B85485">
            <w:pPr>
              <w:ind w:left="210" w:hanging="210"/>
              <w:contextualSpacing/>
              <w:jc w:val="center"/>
              <w:rPr>
                <w:rFonts w:ascii="Cambria" w:hAnsi="Cambria"/>
                <w:b/>
              </w:rPr>
            </w:pPr>
          </w:p>
        </w:tc>
      </w:tr>
      <w:tr w:rsidR="00D73BA4" w:rsidRPr="00B64521" w:rsidTr="00111FCE">
        <w:tc>
          <w:tcPr>
            <w:tcW w:w="15174" w:type="dxa"/>
            <w:gridSpan w:val="8"/>
            <w:shd w:val="clear" w:color="auto" w:fill="FFFFFF"/>
          </w:tcPr>
          <w:p w:rsidR="00D73BA4" w:rsidRPr="00B64521" w:rsidRDefault="00D73BA4" w:rsidP="00D73BA4">
            <w:pPr>
              <w:pStyle w:val="Akapitzlist"/>
              <w:numPr>
                <w:ilvl w:val="0"/>
                <w:numId w:val="4"/>
              </w:numPr>
              <w:spacing w:after="0"/>
              <w:ind w:left="284" w:hanging="142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b/>
                <w:bCs/>
                <w:sz w:val="22"/>
                <w:szCs w:val="22"/>
              </w:rPr>
              <w:t>Działania na rzecz zapewniania i doskonalenia jakości kształcenia w obszarze polityki kształcenia oraz procedur zapewniania jakości kształcenia</w:t>
            </w:r>
          </w:p>
        </w:tc>
      </w:tr>
      <w:tr w:rsidR="00D73BA4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D73BA4" w:rsidRPr="00B64521" w:rsidRDefault="00D73BA4" w:rsidP="00B85485">
            <w:pPr>
              <w:spacing w:after="0"/>
              <w:ind w:left="0" w:firstLine="0"/>
              <w:contextualSpacing/>
              <w:rPr>
                <w:rFonts w:ascii="Cambria" w:hAnsi="Cambria"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b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:rsidR="00D73BA4" w:rsidRPr="00B64521" w:rsidRDefault="00D73BA4" w:rsidP="00B85485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bCs/>
                <w:sz w:val="22"/>
                <w:szCs w:val="22"/>
              </w:rPr>
              <w:t>Czy w jednostce realizowana jest misja i strategia rozwoju, ze szczególnym uwzględnieniem zakresu zadań związanych z doskonaleniem systemu zapewniania jakości kształcenia oraz zadań wynikających z dostosowania do potrzeb gospodarki i kraju?</w:t>
            </w:r>
          </w:p>
        </w:tc>
        <w:tc>
          <w:tcPr>
            <w:tcW w:w="2409" w:type="dxa"/>
          </w:tcPr>
          <w:p w:rsidR="000D09EF" w:rsidRPr="00B64521" w:rsidRDefault="000D09EF" w:rsidP="000D09EF">
            <w:pPr>
              <w:spacing w:after="0"/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TAK. Załącznik do Uchwał Nr 140 Rady Wydziału Teologii UWM w Olsztynie z dnia 7 listopada 2013 r. Program rozwoju Wydziału Teologii Uniwersytetu Warmińsko-Mazurskiego w Olsztynie w latach 2014-2020</w:t>
            </w:r>
          </w:p>
          <w:p w:rsidR="00D73BA4" w:rsidRPr="00B64521" w:rsidRDefault="00D73BA4" w:rsidP="00B85485">
            <w:pPr>
              <w:spacing w:after="0"/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:rsidR="00D73BA4" w:rsidRPr="00B64521" w:rsidRDefault="000D09EF" w:rsidP="00B85485">
            <w:pPr>
              <w:spacing w:after="0"/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 xml:space="preserve">Dziekan, </w:t>
            </w:r>
            <w:r w:rsidR="00195DC6" w:rsidRPr="00B64521">
              <w:rPr>
                <w:rFonts w:ascii="Cambria" w:hAnsi="Cambria"/>
              </w:rPr>
              <w:t xml:space="preserve">Prodziekan ds. kształcenia i studentów, </w:t>
            </w:r>
            <w:r w:rsidRPr="00B64521">
              <w:rPr>
                <w:rFonts w:ascii="Cambria" w:hAnsi="Cambria"/>
              </w:rPr>
              <w:t>Rada Dziekańska</w:t>
            </w:r>
          </w:p>
        </w:tc>
        <w:tc>
          <w:tcPr>
            <w:tcW w:w="1701" w:type="dxa"/>
          </w:tcPr>
          <w:p w:rsidR="0005390C" w:rsidRPr="00B64521" w:rsidRDefault="0005390C" w:rsidP="0005390C">
            <w:pPr>
              <w:spacing w:after="0"/>
              <w:ind w:left="0" w:firstLine="0"/>
              <w:contextualSpacing/>
              <w:rPr>
                <w:rFonts w:ascii="Cambria" w:eastAsia="Calibri" w:hAnsi="Cambria" w:cs="Calibri"/>
              </w:rPr>
            </w:pPr>
            <w:r w:rsidRPr="00B64521">
              <w:rPr>
                <w:rFonts w:ascii="Cambria" w:hAnsi="Cambria"/>
              </w:rPr>
              <w:t>1. Wydział sukcesywnie realizuje przyjęty plan rozwoju na lata 2014-2020. W</w:t>
            </w:r>
            <w:r w:rsidRPr="00B64521">
              <w:rPr>
                <w:rFonts w:ascii="Cambria" w:eastAsia="Calibri" w:hAnsi="Cambria" w:cs="Calibri"/>
              </w:rPr>
              <w:t xml:space="preserve"> roku </w:t>
            </w:r>
            <w:proofErr w:type="spellStart"/>
            <w:r w:rsidRPr="00B64521">
              <w:rPr>
                <w:rFonts w:ascii="Cambria" w:eastAsia="Calibri" w:hAnsi="Cambria" w:cs="Calibri"/>
              </w:rPr>
              <w:t>akad</w:t>
            </w:r>
            <w:proofErr w:type="spellEnd"/>
            <w:r w:rsidRPr="00B64521">
              <w:rPr>
                <w:rFonts w:ascii="Cambria" w:eastAsia="Calibri" w:hAnsi="Cambria" w:cs="Calibri"/>
              </w:rPr>
              <w:t xml:space="preserve">. 2019/2020 kontynuowano wdrażanie sugestii PKA odnośnie do poprawy jakości kształcenia na kierunkach (teologia, nauki o rodzinie) ocenionych w roku </w:t>
            </w:r>
            <w:proofErr w:type="spellStart"/>
            <w:r w:rsidRPr="00B64521">
              <w:rPr>
                <w:rFonts w:ascii="Cambria" w:eastAsia="Calibri" w:hAnsi="Cambria" w:cs="Calibri"/>
              </w:rPr>
              <w:t>akad</w:t>
            </w:r>
            <w:proofErr w:type="spellEnd"/>
            <w:r w:rsidRPr="00B64521">
              <w:rPr>
                <w:rFonts w:ascii="Cambria" w:eastAsia="Calibri" w:hAnsi="Cambria" w:cs="Calibri"/>
              </w:rPr>
              <w:t>. 2015/2016</w:t>
            </w:r>
          </w:p>
          <w:p w:rsidR="00D73BA4" w:rsidRPr="00B64521" w:rsidRDefault="0005390C" w:rsidP="0005390C">
            <w:pPr>
              <w:spacing w:after="0"/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 xml:space="preserve">2. Wydział realizuje działania dostosowujące proces kształcenia do przepisów ustawy 2.0 zgodnie z przyjętym na </w:t>
            </w:r>
            <w:r w:rsidRPr="00B64521">
              <w:rPr>
                <w:rFonts w:ascii="Cambria" w:hAnsi="Cambria"/>
              </w:rPr>
              <w:lastRenderedPageBreak/>
              <w:t>UWM harmonogramem</w:t>
            </w:r>
          </w:p>
        </w:tc>
        <w:tc>
          <w:tcPr>
            <w:tcW w:w="1843" w:type="dxa"/>
          </w:tcPr>
          <w:p w:rsidR="00D73BA4" w:rsidRPr="00B64521" w:rsidRDefault="000601E3" w:rsidP="00B85485">
            <w:pPr>
              <w:spacing w:after="0"/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lastRenderedPageBreak/>
              <w:t xml:space="preserve">Rekomenduje się </w:t>
            </w:r>
            <w:r w:rsidR="006E3168" w:rsidRPr="00B64521">
              <w:rPr>
                <w:rFonts w:ascii="Cambria" w:hAnsi="Cambria"/>
              </w:rPr>
              <w:t>opracowanie planu rozwoju Wydziału na kolejne lata</w:t>
            </w:r>
          </w:p>
        </w:tc>
        <w:tc>
          <w:tcPr>
            <w:tcW w:w="2835" w:type="dxa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D73BA4" w:rsidRPr="00B64521" w:rsidTr="00111FCE">
        <w:trPr>
          <w:gridAfter w:val="1"/>
          <w:wAfter w:w="12" w:type="dxa"/>
          <w:trHeight w:val="568"/>
        </w:trPr>
        <w:tc>
          <w:tcPr>
            <w:tcW w:w="392" w:type="dxa"/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bCs/>
                <w:sz w:val="22"/>
                <w:szCs w:val="22"/>
              </w:rPr>
              <w:lastRenderedPageBreak/>
              <w:t>2</w:t>
            </w:r>
          </w:p>
        </w:tc>
        <w:tc>
          <w:tcPr>
            <w:tcW w:w="4139" w:type="dxa"/>
            <w:vAlign w:val="center"/>
          </w:tcPr>
          <w:p w:rsidR="00D73BA4" w:rsidRPr="00B64521" w:rsidRDefault="00D73BA4" w:rsidP="00B85485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bCs/>
                <w:sz w:val="22"/>
                <w:szCs w:val="22"/>
              </w:rPr>
              <w:t>Czy w jednostce funkcjonują i są weryfikowane procedury zapewniania jakości kształcenia?</w:t>
            </w:r>
          </w:p>
        </w:tc>
        <w:tc>
          <w:tcPr>
            <w:tcW w:w="2409" w:type="dxa"/>
          </w:tcPr>
          <w:p w:rsidR="00D73BA4" w:rsidRPr="00B64521" w:rsidRDefault="0005390C" w:rsidP="0005390C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TAK. Uchwała Nr 202 Rady Wydziału Teologii UWM w Olsztynie z dnia 17 maja 2018 r. w sprawie Wewnętrznego Systemu Zapewnienia Jakości Kształcenia na Wydziale Teologii UWM w Olsztynie</w:t>
            </w:r>
          </w:p>
        </w:tc>
        <w:tc>
          <w:tcPr>
            <w:tcW w:w="1843" w:type="dxa"/>
          </w:tcPr>
          <w:p w:rsidR="0005390C" w:rsidRPr="00B64521" w:rsidRDefault="0005390C" w:rsidP="0005390C">
            <w:pPr>
              <w:spacing w:after="0"/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Dziekan</w:t>
            </w:r>
            <w:r w:rsidR="00195DC6" w:rsidRPr="00B64521">
              <w:rPr>
                <w:rFonts w:ascii="Cambria" w:hAnsi="Cambria"/>
              </w:rPr>
              <w:t>, Prodziekan ds. kształcenia i studentów,</w:t>
            </w:r>
          </w:p>
          <w:p w:rsidR="0005390C" w:rsidRPr="00B64521" w:rsidRDefault="0005390C" w:rsidP="0005390C">
            <w:pPr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Rada Dziekańska,</w:t>
            </w:r>
          </w:p>
          <w:p w:rsidR="00D73BA4" w:rsidRPr="00B64521" w:rsidRDefault="0005390C" w:rsidP="0005390C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Komisja ds. oceny efektywności wewnętrznego systemu zapewnienia jakości kształcenia</w:t>
            </w:r>
          </w:p>
        </w:tc>
        <w:tc>
          <w:tcPr>
            <w:tcW w:w="1701" w:type="dxa"/>
          </w:tcPr>
          <w:p w:rsidR="00D73BA4" w:rsidRPr="00B64521" w:rsidRDefault="0035729D" w:rsidP="0005390C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eastAsia="Calibri" w:hAnsi="Cambria" w:cs="Calibri"/>
              </w:rPr>
              <w:t xml:space="preserve">Prowadzone są </w:t>
            </w:r>
            <w:r w:rsidR="0005390C" w:rsidRPr="00B64521">
              <w:rPr>
                <w:rFonts w:ascii="Cambria" w:eastAsia="Calibri" w:hAnsi="Cambria" w:cs="Calibri"/>
              </w:rPr>
              <w:t>działania mające na celu aktualizację i usprawnienie działania systemu</w:t>
            </w:r>
          </w:p>
        </w:tc>
        <w:tc>
          <w:tcPr>
            <w:tcW w:w="1843" w:type="dxa"/>
          </w:tcPr>
          <w:p w:rsidR="00D73BA4" w:rsidRPr="00B64521" w:rsidRDefault="0005390C" w:rsidP="0005390C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 xml:space="preserve">Rekomenduje się </w:t>
            </w:r>
            <w:r w:rsidR="00567145" w:rsidRPr="00B64521">
              <w:rPr>
                <w:rFonts w:ascii="Cambria" w:hAnsi="Cambria"/>
              </w:rPr>
              <w:t>systematyczne aktualizowanie</w:t>
            </w:r>
            <w:r w:rsidRPr="00B64521">
              <w:rPr>
                <w:rFonts w:ascii="Cambria" w:hAnsi="Cambria"/>
              </w:rPr>
              <w:t xml:space="preserve"> procedur systemu</w:t>
            </w:r>
            <w:r w:rsidR="00DC7D5B" w:rsidRPr="00B64521">
              <w:rPr>
                <w:rFonts w:ascii="Cambria" w:hAnsi="Cambria"/>
              </w:rPr>
              <w:t xml:space="preserve"> pod kątem ich skuteczności</w:t>
            </w:r>
          </w:p>
        </w:tc>
        <w:tc>
          <w:tcPr>
            <w:tcW w:w="2835" w:type="dxa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D73BA4" w:rsidRPr="00B64521" w:rsidTr="00111FCE">
        <w:trPr>
          <w:gridAfter w:val="1"/>
          <w:wAfter w:w="12" w:type="dxa"/>
          <w:trHeight w:val="70"/>
        </w:trPr>
        <w:tc>
          <w:tcPr>
            <w:tcW w:w="392" w:type="dxa"/>
            <w:tcBorders>
              <w:bottom w:val="single" w:sz="4" w:space="0" w:color="auto"/>
            </w:tcBorders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>3</w:t>
            </w:r>
          </w:p>
        </w:tc>
        <w:tc>
          <w:tcPr>
            <w:tcW w:w="4139" w:type="dxa"/>
            <w:tcBorders>
              <w:bottom w:val="single" w:sz="4" w:space="0" w:color="auto"/>
            </w:tcBorders>
            <w:vAlign w:val="center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>Inne działania jednostki</w:t>
            </w:r>
          </w:p>
        </w:tc>
        <w:tc>
          <w:tcPr>
            <w:tcW w:w="7796" w:type="dxa"/>
            <w:gridSpan w:val="4"/>
            <w:tcBorders>
              <w:bottom w:val="single" w:sz="4" w:space="0" w:color="auto"/>
            </w:tcBorders>
          </w:tcPr>
          <w:p w:rsidR="00D73BA4" w:rsidRPr="00B64521" w:rsidRDefault="0005390C" w:rsidP="0005390C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 xml:space="preserve">W ramach polityki kształcenia pracownicy wydziału organizują konferencje, sympozja i seminaria interdyscyplinarne (także międzynarodowe), rozwijające kompetencje uniwersyteckie nauczycieli, doktorantów i studentów (cyklicznie: Dni Interdyscyplinarne, Międzynarodowe Sympozjum </w:t>
            </w:r>
            <w:proofErr w:type="spellStart"/>
            <w:r w:rsidRPr="00B64521">
              <w:rPr>
                <w:rFonts w:ascii="Cambria" w:hAnsi="Cambria"/>
              </w:rPr>
              <w:t>Familiologiczne</w:t>
            </w:r>
            <w:proofErr w:type="spellEnd"/>
            <w:r w:rsidRPr="00B64521">
              <w:rPr>
                <w:rFonts w:ascii="Cambria" w:hAnsi="Cambria"/>
              </w:rPr>
              <w:t xml:space="preserve">, Colloquia </w:t>
            </w:r>
            <w:proofErr w:type="spellStart"/>
            <w:r w:rsidRPr="00B64521">
              <w:rPr>
                <w:rFonts w:ascii="Cambria" w:hAnsi="Cambria"/>
              </w:rPr>
              <w:t>Familiaria</w:t>
            </w:r>
            <w:proofErr w:type="spellEnd"/>
            <w:r w:rsidRPr="00B64521">
              <w:rPr>
                <w:rFonts w:ascii="Cambria" w:hAnsi="Cambria"/>
              </w:rPr>
              <w:t xml:space="preserve">, Warmińskie Seminaria </w:t>
            </w:r>
            <w:proofErr w:type="spellStart"/>
            <w:r w:rsidRPr="00B64521">
              <w:rPr>
                <w:rFonts w:ascii="Cambria" w:hAnsi="Cambria"/>
              </w:rPr>
              <w:t>Hagiologiczne</w:t>
            </w:r>
            <w:proofErr w:type="spellEnd"/>
            <w:r w:rsidRPr="00B64521">
              <w:rPr>
                <w:rFonts w:ascii="Cambria" w:hAnsi="Cambria"/>
              </w:rPr>
              <w:t>, Forum Studenckie).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</w:rPr>
            </w:pPr>
          </w:p>
        </w:tc>
      </w:tr>
      <w:tr w:rsidR="00D73BA4" w:rsidRPr="00B64521" w:rsidTr="00111FCE">
        <w:tc>
          <w:tcPr>
            <w:tcW w:w="15174" w:type="dxa"/>
            <w:gridSpan w:val="8"/>
            <w:shd w:val="clear" w:color="auto" w:fill="FFFFFF"/>
          </w:tcPr>
          <w:p w:rsidR="00D73BA4" w:rsidRPr="00B64521" w:rsidRDefault="00D73BA4" w:rsidP="00D73BA4">
            <w:pPr>
              <w:pStyle w:val="Akapitzlist"/>
              <w:numPr>
                <w:ilvl w:val="0"/>
                <w:numId w:val="4"/>
              </w:numPr>
              <w:spacing w:after="0"/>
              <w:ind w:left="284" w:hanging="142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b/>
                <w:bCs/>
                <w:sz w:val="22"/>
                <w:szCs w:val="22"/>
              </w:rPr>
              <w:t>Działania na rzecz zapewniania i doskonalenia jakości kształcenia w obszarze doboru i zapewniania jakości kadry dydaktycznej</w:t>
            </w:r>
          </w:p>
        </w:tc>
      </w:tr>
      <w:tr w:rsidR="00D73BA4" w:rsidRPr="00B64521" w:rsidTr="00111FCE">
        <w:trPr>
          <w:gridAfter w:val="1"/>
          <w:wAfter w:w="12" w:type="dxa"/>
          <w:trHeight w:val="1807"/>
        </w:trPr>
        <w:tc>
          <w:tcPr>
            <w:tcW w:w="392" w:type="dxa"/>
          </w:tcPr>
          <w:p w:rsidR="00D73BA4" w:rsidRPr="00B64521" w:rsidRDefault="00D73BA4" w:rsidP="00B85485">
            <w:pPr>
              <w:spacing w:after="0"/>
              <w:ind w:left="0" w:firstLine="0"/>
              <w:contextualSpacing/>
              <w:rPr>
                <w:rFonts w:ascii="Cambria" w:hAnsi="Cambria"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b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:rsidR="00D73BA4" w:rsidRPr="00B64521" w:rsidRDefault="00D73BA4" w:rsidP="00B85485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/>
                <w:bCs/>
                <w:sz w:val="22"/>
                <w:szCs w:val="22"/>
                <w:u w:val="single"/>
              </w:rPr>
            </w:pPr>
            <w:r w:rsidRPr="00B64521">
              <w:rPr>
                <w:rFonts w:ascii="Cambria" w:hAnsi="Cambria"/>
                <w:bCs/>
                <w:sz w:val="22"/>
                <w:szCs w:val="22"/>
              </w:rPr>
              <w:t xml:space="preserve">Czy w jednostce funkcjonują i są weryfikowane procedury dotyczące analizy kadry </w:t>
            </w:r>
            <w:r w:rsidR="00770073" w:rsidRPr="00B64521">
              <w:rPr>
                <w:rFonts w:ascii="Cambria" w:hAnsi="Cambria"/>
                <w:bCs/>
                <w:sz w:val="22"/>
                <w:szCs w:val="22"/>
              </w:rPr>
              <w:t>badawczo</w:t>
            </w:r>
            <w:r w:rsidRPr="00B64521">
              <w:rPr>
                <w:rFonts w:ascii="Cambria" w:hAnsi="Cambria"/>
                <w:bCs/>
                <w:sz w:val="22"/>
                <w:szCs w:val="22"/>
              </w:rPr>
              <w:t>-dydaktycznej w aspekcie spełniania wymagań formalnych do utworzenia i</w:t>
            </w:r>
            <w:r w:rsidR="00111FCE" w:rsidRPr="00B64521">
              <w:rPr>
                <w:rFonts w:ascii="Cambria" w:hAnsi="Cambria"/>
                <w:bCs/>
                <w:sz w:val="22"/>
                <w:szCs w:val="22"/>
              </w:rPr>
              <w:t> </w:t>
            </w:r>
            <w:r w:rsidRPr="00B64521">
              <w:rPr>
                <w:rFonts w:ascii="Cambria" w:hAnsi="Cambria"/>
                <w:bCs/>
                <w:sz w:val="22"/>
                <w:szCs w:val="22"/>
              </w:rPr>
              <w:t>prowadzenia kierunków studiów/</w:t>
            </w:r>
            <w:r w:rsidR="00770073" w:rsidRPr="00B64521">
              <w:rPr>
                <w:rFonts w:ascii="Cambria" w:hAnsi="Cambria"/>
                <w:bCs/>
                <w:sz w:val="22"/>
                <w:szCs w:val="22"/>
              </w:rPr>
              <w:t>zakresów</w:t>
            </w:r>
            <w:r w:rsidRPr="00B64521">
              <w:rPr>
                <w:rFonts w:ascii="Cambria" w:hAnsi="Cambria"/>
                <w:bCs/>
                <w:sz w:val="22"/>
                <w:szCs w:val="22"/>
              </w:rPr>
              <w:t xml:space="preserve"> kształcenia?</w:t>
            </w:r>
          </w:p>
        </w:tc>
        <w:tc>
          <w:tcPr>
            <w:tcW w:w="2409" w:type="dxa"/>
          </w:tcPr>
          <w:p w:rsidR="00DD2B06" w:rsidRPr="00B64521" w:rsidRDefault="00DD2B06" w:rsidP="00DD2B06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TAK. Kwestie te są regularnie analizowane na posiedzeniach Kolegium Dziekańskiego, Rady Dziekańskiej oraz Komisji ds. Organizacji i Rozwoju.</w:t>
            </w:r>
          </w:p>
          <w:p w:rsidR="00D73BA4" w:rsidRPr="00B64521" w:rsidRDefault="00DD2B06" w:rsidP="00DD2B06">
            <w:pPr>
              <w:ind w:left="0" w:firstLine="0"/>
              <w:contextualSpacing/>
              <w:jc w:val="both"/>
              <w:rPr>
                <w:rFonts w:ascii="Cambria" w:hAnsi="Cambria"/>
                <w:color w:val="FF0000"/>
              </w:rPr>
            </w:pPr>
            <w:r w:rsidRPr="00B64521">
              <w:rPr>
                <w:rFonts w:ascii="Cambria" w:hAnsi="Cambria"/>
              </w:rPr>
              <w:t>Regularnie dokonuje się analizy osiągnięć naukowych oraz dodatkowych kwalifikacji nauczycieli akademickich</w:t>
            </w:r>
          </w:p>
        </w:tc>
        <w:tc>
          <w:tcPr>
            <w:tcW w:w="1843" w:type="dxa"/>
          </w:tcPr>
          <w:p w:rsidR="00D73BA4" w:rsidRPr="00B64521" w:rsidRDefault="00DD2B06" w:rsidP="00B85485">
            <w:pPr>
              <w:ind w:left="0" w:firstLine="0"/>
              <w:contextualSpacing/>
              <w:jc w:val="both"/>
              <w:rPr>
                <w:rFonts w:ascii="Cambria" w:hAnsi="Cambria"/>
                <w:color w:val="FF0000"/>
              </w:rPr>
            </w:pPr>
            <w:r w:rsidRPr="00B64521">
              <w:rPr>
                <w:rFonts w:ascii="Cambria" w:hAnsi="Cambria"/>
              </w:rPr>
              <w:t xml:space="preserve">Dziekan, </w:t>
            </w:r>
            <w:r w:rsidR="00195DC6" w:rsidRPr="00B64521">
              <w:rPr>
                <w:rFonts w:ascii="Cambria" w:hAnsi="Cambria"/>
              </w:rPr>
              <w:t xml:space="preserve">Prodziekan ds. kształcenia i studentów, </w:t>
            </w:r>
            <w:r w:rsidRPr="00B64521">
              <w:rPr>
                <w:rFonts w:ascii="Cambria" w:hAnsi="Cambria"/>
              </w:rPr>
              <w:t>Wydziałowa Komisja ds. Organizacji i Rozwoju</w:t>
            </w:r>
          </w:p>
        </w:tc>
        <w:tc>
          <w:tcPr>
            <w:tcW w:w="1701" w:type="dxa"/>
          </w:tcPr>
          <w:p w:rsidR="00D73BA4" w:rsidRPr="00B64521" w:rsidRDefault="00DD2B06" w:rsidP="00B85485">
            <w:pPr>
              <w:ind w:left="0" w:firstLine="0"/>
              <w:contextualSpacing/>
              <w:jc w:val="both"/>
              <w:rPr>
                <w:rFonts w:ascii="Cambria" w:hAnsi="Cambria"/>
                <w:color w:val="FF0000"/>
              </w:rPr>
            </w:pPr>
            <w:r w:rsidRPr="00B64521">
              <w:rPr>
                <w:rFonts w:ascii="Cambria" w:hAnsi="Cambria"/>
              </w:rPr>
              <w:t>Większa niż wymagana, liczba nauczycieli akademickich posiadających tytuł profesora lub stopień naukowy doktora habilitowanego</w:t>
            </w:r>
          </w:p>
        </w:tc>
        <w:tc>
          <w:tcPr>
            <w:tcW w:w="1843" w:type="dxa"/>
          </w:tcPr>
          <w:p w:rsidR="00D73BA4" w:rsidRPr="00B64521" w:rsidRDefault="00DD2B06" w:rsidP="00B85485">
            <w:pPr>
              <w:ind w:left="0" w:firstLine="0"/>
              <w:contextualSpacing/>
              <w:jc w:val="both"/>
              <w:rPr>
                <w:rFonts w:ascii="Cambria" w:hAnsi="Cambria"/>
                <w:color w:val="FF0000"/>
              </w:rPr>
            </w:pPr>
            <w:r w:rsidRPr="00B64521">
              <w:rPr>
                <w:rFonts w:ascii="Cambria" w:hAnsi="Cambria"/>
              </w:rPr>
              <w:t>Przejścia na emeryturę kadry dydaktycznej, brak możliwości zatrudniania młodych i zdolnych pracowników naukowych z powodów finansowych</w:t>
            </w:r>
          </w:p>
        </w:tc>
        <w:tc>
          <w:tcPr>
            <w:tcW w:w="2835" w:type="dxa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D73BA4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4139" w:type="dxa"/>
            <w:vAlign w:val="center"/>
          </w:tcPr>
          <w:p w:rsidR="00D73BA4" w:rsidRPr="00B64521" w:rsidRDefault="00D73BA4" w:rsidP="00B85485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>W jaki sposób jednostka zapewnia obsadę zajęć dydaktycznych właściwą pod względem kompetencji</w:t>
            </w:r>
            <w:r w:rsidR="00AB51CE" w:rsidRPr="00B64521"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B64521">
              <w:rPr>
                <w:rFonts w:ascii="Cambria" w:hAnsi="Cambria"/>
                <w:sz w:val="22"/>
                <w:szCs w:val="22"/>
              </w:rPr>
              <w:t>merytorycznych i</w:t>
            </w:r>
            <w:r w:rsidR="00770073" w:rsidRPr="00B64521">
              <w:rPr>
                <w:rFonts w:ascii="Cambria" w:hAnsi="Cambria"/>
                <w:sz w:val="22"/>
                <w:szCs w:val="22"/>
              </w:rPr>
              <w:t> </w:t>
            </w:r>
            <w:r w:rsidRPr="00B64521">
              <w:rPr>
                <w:rFonts w:ascii="Cambria" w:hAnsi="Cambria"/>
                <w:sz w:val="22"/>
                <w:szCs w:val="22"/>
              </w:rPr>
              <w:t>dydaktycznych prowadzącego?</w:t>
            </w:r>
          </w:p>
        </w:tc>
        <w:tc>
          <w:tcPr>
            <w:tcW w:w="2409" w:type="dxa"/>
          </w:tcPr>
          <w:p w:rsidR="00DD2B06" w:rsidRPr="00B64521" w:rsidRDefault="00DD2B06" w:rsidP="00DD2B06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 xml:space="preserve">Przedmioty są przyporządkowane do katedr. Pięć miesięcy przed rozpoczęciem roku akademickiego kierownicy katedr, po konsultacji z nauczycielami etatowymi przypisanymi do katedry, dokonują przydziału godzin dydaktycznych. </w:t>
            </w:r>
          </w:p>
          <w:p w:rsidR="00D73BA4" w:rsidRPr="00B64521" w:rsidRDefault="00DD2B06" w:rsidP="00DD2B06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</w:rPr>
              <w:lastRenderedPageBreak/>
              <w:t>Na podstawie umów cywilno-prawnych zatrudniani są też jako nauczyciele specjaliści nie będący pracownikami etatowymi Wydziału</w:t>
            </w:r>
          </w:p>
        </w:tc>
        <w:tc>
          <w:tcPr>
            <w:tcW w:w="1843" w:type="dxa"/>
          </w:tcPr>
          <w:p w:rsidR="00D73BA4" w:rsidRPr="00B64521" w:rsidRDefault="00DD2B06" w:rsidP="00B85485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lastRenderedPageBreak/>
              <w:t>Dziekan, Rada Dziekańska</w:t>
            </w:r>
          </w:p>
        </w:tc>
        <w:tc>
          <w:tcPr>
            <w:tcW w:w="1701" w:type="dxa"/>
          </w:tcPr>
          <w:p w:rsidR="00DD2B06" w:rsidRPr="00B64521" w:rsidRDefault="00DD2B06" w:rsidP="00DD2B06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 xml:space="preserve">Zatrudnienie osób z innych instytucji, będących specjalistami z zakresu prowadzonych zajęć, jak i potencjalnymi pracodawcami dla absolwentów </w:t>
            </w:r>
            <w:r w:rsidRPr="00B64521">
              <w:rPr>
                <w:rFonts w:ascii="Cambria" w:hAnsi="Cambria"/>
              </w:rPr>
              <w:lastRenderedPageBreak/>
              <w:t xml:space="preserve">Wydziału: sąd, placówki opiekuńcze, parafialne, kulturalne. </w:t>
            </w:r>
          </w:p>
          <w:p w:rsidR="00D73BA4" w:rsidRPr="00B64521" w:rsidRDefault="00D73BA4" w:rsidP="00B85485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843" w:type="dxa"/>
          </w:tcPr>
          <w:p w:rsidR="00D73BA4" w:rsidRPr="00B64521" w:rsidRDefault="00DD2B06" w:rsidP="00B85485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</w:rPr>
              <w:lastRenderedPageBreak/>
              <w:t xml:space="preserve">Zatrudnianie specjalistów, szczególnie wtedy, kiedy nie są pracownikami UWM w Olsztynie, staje się coraz trudniejsze, m.in. ze względu na niskie stawki godzinowe i </w:t>
            </w:r>
            <w:r w:rsidRPr="00B64521">
              <w:rPr>
                <w:rFonts w:ascii="Cambria" w:hAnsi="Cambria"/>
              </w:rPr>
              <w:lastRenderedPageBreak/>
              <w:t>politykę kadrową uczelni</w:t>
            </w:r>
          </w:p>
        </w:tc>
        <w:tc>
          <w:tcPr>
            <w:tcW w:w="2835" w:type="dxa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D73BA4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D73BA4" w:rsidRPr="00B64521" w:rsidRDefault="00D73BA4" w:rsidP="00B85485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lastRenderedPageBreak/>
              <w:t>3</w:t>
            </w:r>
          </w:p>
        </w:tc>
        <w:tc>
          <w:tcPr>
            <w:tcW w:w="4139" w:type="dxa"/>
            <w:vAlign w:val="center"/>
          </w:tcPr>
          <w:p w:rsidR="00D73BA4" w:rsidRPr="00B64521" w:rsidRDefault="00D73BA4" w:rsidP="00B85485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>Czy (i w jaki sposób) omawiane są wyniki badania ankietowego?</w:t>
            </w:r>
          </w:p>
        </w:tc>
        <w:tc>
          <w:tcPr>
            <w:tcW w:w="2409" w:type="dxa"/>
          </w:tcPr>
          <w:p w:rsidR="00D73BA4" w:rsidRPr="00B64521" w:rsidRDefault="00195DC6" w:rsidP="00195DC6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t>TAK.  Na spotkaniu otwartym Wydziałowego Zespołu ds. Zapewnienia Jakości Kształcenia ze wszystkimi pracownikami Wydziału, studentami i doktorantami. Sposób: otwarta dyskusja, formułowanie wniosków i rekomendacji.</w:t>
            </w:r>
          </w:p>
        </w:tc>
        <w:tc>
          <w:tcPr>
            <w:tcW w:w="1843" w:type="dxa"/>
          </w:tcPr>
          <w:p w:rsidR="00D73BA4" w:rsidRPr="00B64521" w:rsidRDefault="00195DC6" w:rsidP="00195DC6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eastAsia="Calibri" w:hAnsi="Cambria" w:cs="Calibri"/>
              </w:rPr>
              <w:t>Wydziałowy Zespół ds. Zapewnienia Jakości Kształcenia</w:t>
            </w:r>
          </w:p>
        </w:tc>
        <w:tc>
          <w:tcPr>
            <w:tcW w:w="1701" w:type="dxa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843" w:type="dxa"/>
          </w:tcPr>
          <w:p w:rsidR="00D73BA4" w:rsidRPr="00B64521" w:rsidRDefault="00195DC6" w:rsidP="00195DC6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</w:rPr>
              <w:t>W badaniach ankietowych bierze udział mała liczba studentów (ok. 10%). Rekomenduje się przeprowadzenie spotkań informacyjnych ze studentami i doktorantami o celowości tych badań i ich pełnej anonimowości.</w:t>
            </w:r>
          </w:p>
        </w:tc>
        <w:tc>
          <w:tcPr>
            <w:tcW w:w="2835" w:type="dxa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D73BA4" w:rsidRPr="00B64521" w:rsidTr="00111FCE">
        <w:trPr>
          <w:gridAfter w:val="1"/>
          <w:wAfter w:w="12" w:type="dxa"/>
          <w:trHeight w:val="849"/>
        </w:trPr>
        <w:tc>
          <w:tcPr>
            <w:tcW w:w="392" w:type="dxa"/>
          </w:tcPr>
          <w:p w:rsidR="00D73BA4" w:rsidRPr="00B64521" w:rsidRDefault="00D73BA4" w:rsidP="00B85485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>4</w:t>
            </w:r>
          </w:p>
        </w:tc>
        <w:tc>
          <w:tcPr>
            <w:tcW w:w="4139" w:type="dxa"/>
            <w:vAlign w:val="center"/>
          </w:tcPr>
          <w:p w:rsidR="00D73BA4" w:rsidRPr="00B64521" w:rsidRDefault="00D73BA4" w:rsidP="00B85485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 xml:space="preserve">Czy (i w jakiej formie) jednostka zapewnia prowadzącym zajęcia dydaktyczne możliwość doskonalenia </w:t>
            </w:r>
            <w:r w:rsidRPr="00B64521">
              <w:rPr>
                <w:rFonts w:ascii="Cambria" w:hAnsi="Cambria"/>
                <w:iCs/>
                <w:sz w:val="22"/>
                <w:szCs w:val="22"/>
              </w:rPr>
              <w:t>kompetencji</w:t>
            </w:r>
            <w:r w:rsidRPr="00B64521"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B64521">
              <w:rPr>
                <w:rFonts w:ascii="Cambria" w:hAnsi="Cambria"/>
                <w:iCs/>
                <w:sz w:val="22"/>
                <w:szCs w:val="22"/>
              </w:rPr>
              <w:t>dydaktycznych</w:t>
            </w:r>
            <w:r w:rsidRPr="00B64521">
              <w:rPr>
                <w:rFonts w:ascii="Cambria" w:hAnsi="Cambria"/>
                <w:sz w:val="22"/>
                <w:szCs w:val="22"/>
              </w:rPr>
              <w:t xml:space="preserve">? </w:t>
            </w:r>
          </w:p>
        </w:tc>
        <w:tc>
          <w:tcPr>
            <w:tcW w:w="2409" w:type="dxa"/>
          </w:tcPr>
          <w:p w:rsidR="00D73BA4" w:rsidRPr="00B64521" w:rsidRDefault="00195DC6" w:rsidP="00B85485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TAK. Nauczyciele akademiccy mogą liczyć na dofinansowanie odbywanych kursów, studiów podyplomowych, szkoleń itp.</w:t>
            </w:r>
          </w:p>
        </w:tc>
        <w:tc>
          <w:tcPr>
            <w:tcW w:w="1843" w:type="dxa"/>
          </w:tcPr>
          <w:p w:rsidR="00195DC6" w:rsidRPr="00B64521" w:rsidRDefault="00195DC6" w:rsidP="00195DC6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t xml:space="preserve">Dziekan, </w:t>
            </w:r>
          </w:p>
          <w:p w:rsidR="00195DC6" w:rsidRPr="00B64521" w:rsidRDefault="00195DC6" w:rsidP="00195DC6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t xml:space="preserve">Wydziałowa Komisja ds. Organizacji i Rozwoju, </w:t>
            </w:r>
          </w:p>
          <w:p w:rsidR="00D73BA4" w:rsidRPr="00B64521" w:rsidRDefault="00195DC6" w:rsidP="00195DC6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t>Wydziałowa Komisja ds. Kształcenia</w:t>
            </w:r>
          </w:p>
        </w:tc>
        <w:tc>
          <w:tcPr>
            <w:tcW w:w="1701" w:type="dxa"/>
          </w:tcPr>
          <w:p w:rsidR="00D73BA4" w:rsidRPr="00B64521" w:rsidRDefault="00D73BA4" w:rsidP="00B85485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:rsidR="00D73BA4" w:rsidRPr="00B64521" w:rsidRDefault="00D73BA4" w:rsidP="00B85485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835" w:type="dxa"/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bCs/>
                <w:sz w:val="22"/>
                <w:szCs w:val="22"/>
              </w:rPr>
            </w:pPr>
          </w:p>
        </w:tc>
      </w:tr>
      <w:tr w:rsidR="00D73BA4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D73BA4" w:rsidRPr="00B64521" w:rsidRDefault="00D73BA4" w:rsidP="00B85485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>5</w:t>
            </w:r>
          </w:p>
        </w:tc>
        <w:tc>
          <w:tcPr>
            <w:tcW w:w="4139" w:type="dxa"/>
          </w:tcPr>
          <w:p w:rsidR="00D73BA4" w:rsidRPr="00B64521" w:rsidRDefault="00717651" w:rsidP="00B85485">
            <w:pPr>
              <w:ind w:left="0" w:firstLine="0"/>
              <w:contextualSpacing/>
              <w:jc w:val="both"/>
              <w:rPr>
                <w:rFonts w:ascii="Cambria" w:hAnsi="Cambria"/>
                <w:strike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 xml:space="preserve">Czy w jednostce </w:t>
            </w:r>
            <w:r w:rsidR="007E2D28" w:rsidRPr="00B64521">
              <w:rPr>
                <w:rFonts w:ascii="Cambria" w:hAnsi="Cambria"/>
                <w:sz w:val="22"/>
                <w:szCs w:val="22"/>
              </w:rPr>
              <w:t>wyłaniani są najlepsi nauczyciele akademiccy w oparciu o merytoryczne kryteria?</w:t>
            </w:r>
          </w:p>
        </w:tc>
        <w:tc>
          <w:tcPr>
            <w:tcW w:w="2409" w:type="dxa"/>
          </w:tcPr>
          <w:p w:rsidR="00D73BA4" w:rsidRPr="00B64521" w:rsidRDefault="00195DC6" w:rsidP="00B85485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TAK. W ramach konkursu ogólnouczelnianego „Belfer Roku”</w:t>
            </w:r>
          </w:p>
        </w:tc>
        <w:tc>
          <w:tcPr>
            <w:tcW w:w="1843" w:type="dxa"/>
          </w:tcPr>
          <w:p w:rsidR="00A86C4B" w:rsidRPr="00B64521" w:rsidRDefault="00195DC6" w:rsidP="00A86C4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hAnsi="Cambria"/>
              </w:rPr>
              <w:t>Prodziekan ds. kształcenia i studentów</w:t>
            </w:r>
            <w:r w:rsidR="00A86C4B" w:rsidRPr="00B64521">
              <w:rPr>
                <w:rFonts w:ascii="Cambria" w:hAnsi="Cambria"/>
              </w:rPr>
              <w:t xml:space="preserve">, </w:t>
            </w:r>
            <w:r w:rsidR="00A86C4B" w:rsidRPr="00B64521">
              <w:rPr>
                <w:rFonts w:ascii="Cambria" w:eastAsia="Calibri" w:hAnsi="Cambria" w:cs="Calibri"/>
              </w:rPr>
              <w:t xml:space="preserve">Samorząd studentów, </w:t>
            </w:r>
          </w:p>
          <w:p w:rsidR="00D73BA4" w:rsidRPr="00B64521" w:rsidRDefault="00A86C4B" w:rsidP="00A86C4B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eastAsia="Calibri" w:hAnsi="Cambria" w:cs="Calibri"/>
              </w:rPr>
              <w:t>Samorząd doktorantów</w:t>
            </w:r>
          </w:p>
        </w:tc>
        <w:tc>
          <w:tcPr>
            <w:tcW w:w="1701" w:type="dxa"/>
          </w:tcPr>
          <w:p w:rsidR="00D73BA4" w:rsidRPr="00B64521" w:rsidRDefault="00D73BA4" w:rsidP="00B85485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:rsidR="00D73BA4" w:rsidRPr="00B64521" w:rsidRDefault="00A86C4B" w:rsidP="00B85485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Rekomenduje się opracowanie zasad konkursu na najlepszego dydaktyka Wydziału</w:t>
            </w:r>
          </w:p>
        </w:tc>
        <w:tc>
          <w:tcPr>
            <w:tcW w:w="2835" w:type="dxa"/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D73BA4" w:rsidRPr="00B64521" w:rsidTr="00111FCE">
        <w:trPr>
          <w:gridAfter w:val="1"/>
          <w:wAfter w:w="12" w:type="dxa"/>
          <w:trHeight w:val="47"/>
        </w:trPr>
        <w:tc>
          <w:tcPr>
            <w:tcW w:w="392" w:type="dxa"/>
            <w:tcBorders>
              <w:bottom w:val="single" w:sz="4" w:space="0" w:color="auto"/>
            </w:tcBorders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>6</w:t>
            </w:r>
          </w:p>
        </w:tc>
        <w:tc>
          <w:tcPr>
            <w:tcW w:w="4139" w:type="dxa"/>
            <w:tcBorders>
              <w:bottom w:val="single" w:sz="4" w:space="0" w:color="auto"/>
            </w:tcBorders>
            <w:vAlign w:val="center"/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>Inne działania jednostki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A86C4B" w:rsidRPr="00B64521" w:rsidRDefault="00751D5F" w:rsidP="00A86C4B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 xml:space="preserve">1. </w:t>
            </w:r>
            <w:r w:rsidR="00A86C4B" w:rsidRPr="00B64521">
              <w:rPr>
                <w:rFonts w:ascii="Cambria" w:hAnsi="Cambria"/>
              </w:rPr>
              <w:t>Doskonalenie działań projakościowych poprzez współpracę z podmiotami społeczno-gospodarczymi</w:t>
            </w:r>
          </w:p>
          <w:p w:rsidR="00A86C4B" w:rsidRPr="00B64521" w:rsidRDefault="00A86C4B" w:rsidP="00A86C4B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- Raport z badania losów zawodowych absolwentów</w:t>
            </w:r>
          </w:p>
          <w:p w:rsidR="00A86C4B" w:rsidRPr="00B64521" w:rsidRDefault="00A86C4B" w:rsidP="00A86C4B">
            <w:pPr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lastRenderedPageBreak/>
              <w:t>Wydziału Teologii</w:t>
            </w:r>
          </w:p>
          <w:p w:rsidR="00A86C4B" w:rsidRPr="00B64521" w:rsidRDefault="00A86C4B" w:rsidP="00A86C4B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UWM w Olsztynie</w:t>
            </w:r>
          </w:p>
          <w:p w:rsidR="00D73BA4" w:rsidRPr="00B64521" w:rsidRDefault="00A86C4B" w:rsidP="00A86C4B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„Studia z perspektywy absolwenta” - 6 miesięcy po ukończeniu studiów, rocznik 2018/2019</w:t>
            </w:r>
          </w:p>
          <w:p w:rsidR="00751D5F" w:rsidRPr="00B64521" w:rsidRDefault="00751D5F" w:rsidP="00751D5F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2. Nauczyciele</w:t>
            </w:r>
          </w:p>
          <w:p w:rsidR="00751D5F" w:rsidRPr="00B64521" w:rsidRDefault="00751D5F" w:rsidP="00751D5F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Akademiccy uczestniczą w szkoleniach</w:t>
            </w:r>
          </w:p>
          <w:p w:rsidR="00751D5F" w:rsidRPr="00B64521" w:rsidRDefault="00751D5F" w:rsidP="00751D5F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przewidzianych i realizowanych</w:t>
            </w:r>
          </w:p>
          <w:p w:rsidR="00751D5F" w:rsidRPr="00B64521" w:rsidRDefault="00751D5F" w:rsidP="00751D5F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w ramach projektu „Program rozwojowy Uniwersytetu Warmińsko-Mazurskiego w Olsztynie”.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73BA4" w:rsidRPr="00B64521" w:rsidRDefault="00A86C4B" w:rsidP="00A86C4B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lastRenderedPageBreak/>
              <w:t xml:space="preserve">Dziekan, Rada Dziekańska, </w:t>
            </w:r>
            <w:r w:rsidRPr="00B64521">
              <w:rPr>
                <w:rFonts w:ascii="Cambria" w:eastAsia="Calibri" w:hAnsi="Cambria" w:cs="Calibri"/>
                <w:szCs w:val="22"/>
              </w:rPr>
              <w:t xml:space="preserve">Komisja ds. Organizacji i Rozwoju, </w:t>
            </w:r>
            <w:r w:rsidRPr="00B64521">
              <w:rPr>
                <w:rFonts w:ascii="Cambria" w:eastAsia="Calibri" w:hAnsi="Cambria" w:cs="Calibri"/>
                <w:bCs/>
                <w:szCs w:val="22"/>
              </w:rPr>
              <w:t xml:space="preserve">Komisja ds. Badań Naukowych i Współpracy </w:t>
            </w:r>
            <w:r w:rsidRPr="00B64521">
              <w:rPr>
                <w:rFonts w:ascii="Cambria" w:eastAsia="Calibri" w:hAnsi="Cambria" w:cs="Calibri"/>
                <w:bCs/>
                <w:szCs w:val="22"/>
              </w:rPr>
              <w:lastRenderedPageBreak/>
              <w:t xml:space="preserve">Międzynarodowej, Komisja ds. Promocji i Współpracy z Otoczeniem, </w:t>
            </w:r>
            <w:r w:rsidRPr="00B64521">
              <w:rPr>
                <w:rFonts w:ascii="Cambria" w:eastAsia="Calibri" w:hAnsi="Cambria" w:cs="Calibri"/>
              </w:rPr>
              <w:t>Wydziałowy Zespół ds. Zapewnienia Jakości Kształcenia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</w:rPr>
            </w:pPr>
          </w:p>
        </w:tc>
      </w:tr>
      <w:tr w:rsidR="00D73BA4" w:rsidRPr="00B64521" w:rsidTr="00111FCE">
        <w:tc>
          <w:tcPr>
            <w:tcW w:w="15174" w:type="dxa"/>
            <w:gridSpan w:val="8"/>
            <w:shd w:val="clear" w:color="auto" w:fill="FFFFFF"/>
          </w:tcPr>
          <w:p w:rsidR="00D73BA4" w:rsidRPr="00B64521" w:rsidRDefault="00D73BA4" w:rsidP="00D73BA4">
            <w:pPr>
              <w:pStyle w:val="Akapitzlist"/>
              <w:numPr>
                <w:ilvl w:val="0"/>
                <w:numId w:val="4"/>
              </w:numPr>
              <w:spacing w:after="0"/>
              <w:ind w:left="426" w:hanging="142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b/>
                <w:bCs/>
                <w:sz w:val="22"/>
                <w:szCs w:val="22"/>
              </w:rPr>
              <w:lastRenderedPageBreak/>
              <w:t xml:space="preserve">Działania na rzecz zapewniania i doskonalenia jakości kształcenia w obszarze określania kryteriów kwalifikacyjnych, ustalania limitów przyjęć </w:t>
            </w:r>
          </w:p>
        </w:tc>
      </w:tr>
      <w:tr w:rsidR="00D73BA4" w:rsidRPr="00B64521" w:rsidTr="00111FCE">
        <w:trPr>
          <w:gridAfter w:val="1"/>
          <w:wAfter w:w="12" w:type="dxa"/>
          <w:trHeight w:val="968"/>
        </w:trPr>
        <w:tc>
          <w:tcPr>
            <w:tcW w:w="392" w:type="dxa"/>
          </w:tcPr>
          <w:p w:rsidR="00D73BA4" w:rsidRPr="00B64521" w:rsidRDefault="00D73BA4" w:rsidP="00B85485">
            <w:pPr>
              <w:spacing w:after="0"/>
              <w:ind w:left="0" w:firstLine="0"/>
              <w:contextualSpacing/>
              <w:rPr>
                <w:rFonts w:ascii="Cambria" w:hAnsi="Cambria"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b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:rsidR="00D73BA4" w:rsidRPr="00B64521" w:rsidRDefault="00D73BA4" w:rsidP="00B85485">
            <w:pPr>
              <w:ind w:left="0" w:firstLine="0"/>
              <w:contextualSpacing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bCs/>
                <w:sz w:val="22"/>
                <w:szCs w:val="22"/>
              </w:rPr>
              <w:t>Czy w jednostce funkcjonują i są weryfikowane procedury określania kryteriów kwalifikacyjnych oraz zasady postępowania w zakresie ustalania limitów przyjęć?</w:t>
            </w:r>
          </w:p>
        </w:tc>
        <w:tc>
          <w:tcPr>
            <w:tcW w:w="2409" w:type="dxa"/>
          </w:tcPr>
          <w:p w:rsidR="00ED50FA" w:rsidRPr="00B64521" w:rsidRDefault="00ED50FA" w:rsidP="00ED50FA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t xml:space="preserve">TAK. </w:t>
            </w:r>
          </w:p>
          <w:p w:rsidR="00ED50FA" w:rsidRPr="00B64521" w:rsidRDefault="00ED50FA" w:rsidP="00ED50FA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t xml:space="preserve">- Uchwała Nr </w:t>
            </w:r>
            <w:r w:rsidR="004E7EBE" w:rsidRPr="00B64521">
              <w:rPr>
                <w:rFonts w:ascii="Cambria" w:eastAsia="Calibri" w:hAnsi="Cambria" w:cs="Calibri"/>
                <w:szCs w:val="22"/>
              </w:rPr>
              <w:t>184</w:t>
            </w:r>
            <w:r w:rsidRPr="00B64521">
              <w:rPr>
                <w:rFonts w:ascii="Cambria" w:eastAsia="Calibri" w:hAnsi="Cambria" w:cs="Calibri"/>
                <w:szCs w:val="22"/>
              </w:rPr>
              <w:t xml:space="preserve"> Rady Wydziału Teologii UWM w Olsztynie z dnia </w:t>
            </w:r>
            <w:r w:rsidR="004E7EBE" w:rsidRPr="00B64521">
              <w:rPr>
                <w:rFonts w:ascii="Cambria" w:eastAsia="Calibri" w:hAnsi="Cambria" w:cs="Calibri"/>
                <w:szCs w:val="22"/>
              </w:rPr>
              <w:t>22.02.2018</w:t>
            </w:r>
            <w:r w:rsidRPr="00B64521">
              <w:rPr>
                <w:rFonts w:ascii="Cambria" w:eastAsia="Calibri" w:hAnsi="Cambria" w:cs="Calibri"/>
                <w:szCs w:val="22"/>
              </w:rPr>
              <w:t xml:space="preserve"> r. w sprawie kryteriów kwalifikacji kandydatów na I rok studiów w roku akademickim 2019/2020, </w:t>
            </w:r>
          </w:p>
          <w:p w:rsidR="004E7EBE" w:rsidRPr="00B64521" w:rsidRDefault="004E7EBE" w:rsidP="00ED50FA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t>- Uchwała nr 277 Rady Wydziału Teologii UWM w Olsztynie z dnia 21.03.2019 r. w sprawie limitów naborów kandydatów na studia w roku akademickim 2019/2020</w:t>
            </w:r>
          </w:p>
          <w:p w:rsidR="00D73BA4" w:rsidRPr="00B64521" w:rsidRDefault="00D73BA4" w:rsidP="00ED50FA">
            <w:pPr>
              <w:ind w:left="0" w:firstLine="0"/>
              <w:contextualSpacing/>
              <w:jc w:val="both"/>
              <w:rPr>
                <w:rFonts w:ascii="Cambria" w:hAnsi="Cambria"/>
                <w:color w:val="FF0000"/>
              </w:rPr>
            </w:pPr>
          </w:p>
        </w:tc>
        <w:tc>
          <w:tcPr>
            <w:tcW w:w="1843" w:type="dxa"/>
          </w:tcPr>
          <w:p w:rsidR="00D73BA4" w:rsidRPr="00B64521" w:rsidRDefault="00ED50FA" w:rsidP="00386385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Dziekan</w:t>
            </w:r>
          </w:p>
        </w:tc>
        <w:tc>
          <w:tcPr>
            <w:tcW w:w="1701" w:type="dxa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835" w:type="dxa"/>
          </w:tcPr>
          <w:p w:rsidR="00D73BA4" w:rsidRPr="00B64521" w:rsidRDefault="00ED50FA" w:rsidP="00ED50FA">
            <w:pPr>
              <w:ind w:left="0" w:firstLine="0"/>
              <w:contextualSpacing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 w:rsidRPr="00B64521">
              <w:rPr>
                <w:rFonts w:ascii="Cambria" w:eastAsia="Calibri" w:hAnsi="Cambria" w:cs="Calibri"/>
              </w:rPr>
              <w:t>Brak oferty kształcenia w języku angielskim, ponieważ wstępne rozeznanie rynku wskazało brak zainteresowania ewentualnych kandydatów z zagranicy, których zniechęca m.in. odpłatność takich studiów</w:t>
            </w:r>
          </w:p>
        </w:tc>
      </w:tr>
      <w:tr w:rsidR="00D73BA4" w:rsidRPr="00B64521" w:rsidTr="00111FCE">
        <w:trPr>
          <w:gridAfter w:val="1"/>
          <w:wAfter w:w="12" w:type="dxa"/>
          <w:trHeight w:val="3353"/>
        </w:trPr>
        <w:tc>
          <w:tcPr>
            <w:tcW w:w="392" w:type="dxa"/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bCs/>
                <w:sz w:val="22"/>
                <w:szCs w:val="22"/>
              </w:rPr>
              <w:lastRenderedPageBreak/>
              <w:t>2</w:t>
            </w:r>
          </w:p>
        </w:tc>
        <w:tc>
          <w:tcPr>
            <w:tcW w:w="4139" w:type="dxa"/>
            <w:vAlign w:val="center"/>
          </w:tcPr>
          <w:p w:rsidR="00D73BA4" w:rsidRPr="00B64521" w:rsidRDefault="00D73BA4" w:rsidP="00B85485">
            <w:pPr>
              <w:ind w:left="0" w:firstLine="0"/>
              <w:contextualSpacing/>
              <w:jc w:val="both"/>
              <w:rPr>
                <w:rFonts w:ascii="Cambria" w:hAnsi="Cambria"/>
                <w:b/>
                <w:bCs/>
                <w:sz w:val="22"/>
                <w:szCs w:val="22"/>
                <w:u w:val="single"/>
              </w:rPr>
            </w:pPr>
            <w:r w:rsidRPr="00B64521">
              <w:rPr>
                <w:rFonts w:ascii="Cambria" w:hAnsi="Cambria"/>
                <w:bCs/>
                <w:sz w:val="22"/>
                <w:szCs w:val="22"/>
              </w:rPr>
              <w:t xml:space="preserve">Czy procedury, o których mowa w pkt. 1 uwzględniają m.in.: zapotrzebowanie rynku pracy, zainteresowanie kandydatów (analizę wyników rekrutacji na dany kierunek lub </w:t>
            </w:r>
            <w:r w:rsidR="00770073" w:rsidRPr="00B64521">
              <w:rPr>
                <w:rFonts w:ascii="Cambria" w:hAnsi="Cambria"/>
                <w:bCs/>
                <w:sz w:val="22"/>
                <w:szCs w:val="22"/>
              </w:rPr>
              <w:t>zakres</w:t>
            </w:r>
            <w:r w:rsidRPr="00B64521">
              <w:rPr>
                <w:rFonts w:ascii="Cambria" w:hAnsi="Cambria"/>
                <w:bCs/>
                <w:sz w:val="22"/>
                <w:szCs w:val="22"/>
              </w:rPr>
              <w:t xml:space="preserve"> kształcenia), organizację procesu dydaktycznego (liczebność grup), zaplecze dydaktyczne i techniczne, zasoby i kwalifikacje kadry </w:t>
            </w:r>
            <w:r w:rsidR="003253F5" w:rsidRPr="00B64521">
              <w:rPr>
                <w:rFonts w:ascii="Cambria" w:hAnsi="Cambria"/>
                <w:bCs/>
                <w:sz w:val="22"/>
                <w:szCs w:val="22"/>
              </w:rPr>
              <w:t>badawczo</w:t>
            </w:r>
            <w:r w:rsidRPr="00B64521">
              <w:rPr>
                <w:rFonts w:ascii="Cambria" w:hAnsi="Cambria"/>
                <w:bCs/>
                <w:sz w:val="22"/>
                <w:szCs w:val="22"/>
              </w:rPr>
              <w:t xml:space="preserve">-dydaktycznej spełniającej wymagania do prowadzenia dydaktyki na wszystkich poziomach </w:t>
            </w:r>
            <w:r w:rsidR="00111FCE" w:rsidRPr="00B64521">
              <w:rPr>
                <w:rFonts w:ascii="Cambria" w:hAnsi="Cambria"/>
                <w:bCs/>
                <w:sz w:val="22"/>
                <w:szCs w:val="22"/>
              </w:rPr>
              <w:t>studiów</w:t>
            </w:r>
            <w:r w:rsidRPr="00B64521">
              <w:rPr>
                <w:rFonts w:ascii="Cambria" w:hAnsi="Cambria"/>
                <w:bCs/>
                <w:sz w:val="22"/>
                <w:szCs w:val="22"/>
              </w:rPr>
              <w:t xml:space="preserve"> (pierwszego stopnia, drugiego stopnia, jednolitych magisterskich</w:t>
            </w:r>
            <w:r w:rsidR="00111FCE" w:rsidRPr="00B64521">
              <w:rPr>
                <w:rFonts w:ascii="Cambria" w:hAnsi="Cambria"/>
                <w:bCs/>
                <w:sz w:val="22"/>
                <w:szCs w:val="22"/>
              </w:rPr>
              <w:t>)</w:t>
            </w:r>
            <w:r w:rsidRPr="00B64521">
              <w:rPr>
                <w:rFonts w:ascii="Cambria" w:hAnsi="Cambria"/>
                <w:bCs/>
                <w:sz w:val="22"/>
                <w:szCs w:val="22"/>
              </w:rPr>
              <w:t xml:space="preserve"> oraz studiach </w:t>
            </w:r>
            <w:r w:rsidR="007E2D28" w:rsidRPr="00B64521">
              <w:rPr>
                <w:rFonts w:ascii="Cambria" w:hAnsi="Cambria"/>
                <w:bCs/>
                <w:sz w:val="22"/>
                <w:szCs w:val="22"/>
              </w:rPr>
              <w:t>doktoranckich</w:t>
            </w:r>
            <w:r w:rsidRPr="00B64521">
              <w:rPr>
                <w:rFonts w:ascii="Cambria" w:hAnsi="Cambria"/>
                <w:bCs/>
                <w:sz w:val="22"/>
                <w:szCs w:val="22"/>
              </w:rPr>
              <w:t>)?</w:t>
            </w:r>
          </w:p>
        </w:tc>
        <w:tc>
          <w:tcPr>
            <w:tcW w:w="2409" w:type="dxa"/>
          </w:tcPr>
          <w:p w:rsidR="00386385" w:rsidRPr="00B64521" w:rsidRDefault="00386385" w:rsidP="00386385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t xml:space="preserve">TAK. </w:t>
            </w:r>
          </w:p>
          <w:p w:rsidR="00386385" w:rsidRPr="00B64521" w:rsidRDefault="00386385" w:rsidP="00386385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t xml:space="preserve">- Uchwała Nr 184 Rady Wydziału Teologii UWM w Olsztynie z dnia 22.02.2018 r. w sprawie kryteriów kwalifikacji kandydatów na I rok studiów w roku akademickim 2019/2020, </w:t>
            </w:r>
          </w:p>
          <w:p w:rsidR="00386385" w:rsidRPr="00B64521" w:rsidRDefault="00386385" w:rsidP="00386385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t>- Uchwała nr 277 Rady Wydziału Teologii UWM w Olsztynie z dnia 21.03.2019 r. w sprawie limitów naborów kandydatów na studia w roku akademickim 2019/2020</w:t>
            </w:r>
          </w:p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:rsidR="00D73BA4" w:rsidRPr="00B64521" w:rsidRDefault="00386385" w:rsidP="00386385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Dziekan</w:t>
            </w:r>
          </w:p>
        </w:tc>
        <w:tc>
          <w:tcPr>
            <w:tcW w:w="1701" w:type="dxa"/>
          </w:tcPr>
          <w:p w:rsidR="00D73BA4" w:rsidRPr="00B64521" w:rsidRDefault="00386385" w:rsidP="00386385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Absolwenci kierunku teologia znajdują zatrudnienie w 98%</w:t>
            </w:r>
          </w:p>
        </w:tc>
        <w:tc>
          <w:tcPr>
            <w:tcW w:w="1843" w:type="dxa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835" w:type="dxa"/>
          </w:tcPr>
          <w:p w:rsidR="00D73BA4" w:rsidRPr="00B64521" w:rsidRDefault="00386385" w:rsidP="00386385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Nie zorganizowano spotkań kandydatów na studia z potencjalnymi prawodawcami z powodu braku zainteresowania kandydatów takimi spotkaniami</w:t>
            </w:r>
          </w:p>
        </w:tc>
      </w:tr>
      <w:tr w:rsidR="00D73BA4" w:rsidRPr="00B64521" w:rsidTr="00111FCE">
        <w:trPr>
          <w:gridAfter w:val="1"/>
          <w:wAfter w:w="12" w:type="dxa"/>
          <w:trHeight w:val="47"/>
        </w:trPr>
        <w:tc>
          <w:tcPr>
            <w:tcW w:w="392" w:type="dxa"/>
            <w:tcBorders>
              <w:bottom w:val="single" w:sz="4" w:space="0" w:color="auto"/>
            </w:tcBorders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>3</w:t>
            </w:r>
          </w:p>
        </w:tc>
        <w:tc>
          <w:tcPr>
            <w:tcW w:w="4139" w:type="dxa"/>
            <w:tcBorders>
              <w:bottom w:val="single" w:sz="4" w:space="0" w:color="auto"/>
            </w:tcBorders>
            <w:vAlign w:val="center"/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>Inne działania jednostki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386385" w:rsidRPr="00B64521" w:rsidRDefault="00386385" w:rsidP="00386385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1. W ramach spotkań z potencjalnymi kandydatami na studia Wydział organizuje Wykłady otwarte dla szkół i parafii oraz prelekcje w Tygodniu Modlitw o Jedność Chrześcijan</w:t>
            </w:r>
          </w:p>
          <w:p w:rsidR="00D73BA4" w:rsidRPr="00B64521" w:rsidRDefault="00386385" w:rsidP="00386385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2. W ramach upowszechniania Nauk o rodzinie jako dyscypliny naukowej oraz kierunku studiów Wydział organizuje ogólnopolską Olimpiadę Wiedzy o Rodzinie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386385" w:rsidRPr="00B64521" w:rsidRDefault="00386385" w:rsidP="00386385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Komisja ds. Promocji i Współpracy z Otoczeniem,</w:t>
            </w:r>
          </w:p>
          <w:p w:rsidR="00D73BA4" w:rsidRPr="00B64521" w:rsidRDefault="00386385" w:rsidP="00386385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Nauczyciele akademiccy, studenci i doktoranci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</w:rPr>
            </w:pPr>
          </w:p>
        </w:tc>
      </w:tr>
    </w:tbl>
    <w:p w:rsidR="00111FCE" w:rsidRPr="00B64521" w:rsidRDefault="00111FCE"/>
    <w:tbl>
      <w:tblPr>
        <w:tblW w:w="15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4139"/>
        <w:gridCol w:w="2409"/>
        <w:gridCol w:w="1843"/>
        <w:gridCol w:w="1595"/>
        <w:gridCol w:w="106"/>
        <w:gridCol w:w="1843"/>
        <w:gridCol w:w="12"/>
        <w:gridCol w:w="2823"/>
        <w:gridCol w:w="12"/>
      </w:tblGrid>
      <w:tr w:rsidR="00D73BA4" w:rsidRPr="00B64521" w:rsidTr="00111FCE">
        <w:tc>
          <w:tcPr>
            <w:tcW w:w="15174" w:type="dxa"/>
            <w:gridSpan w:val="10"/>
            <w:shd w:val="clear" w:color="auto" w:fill="FFFFFF"/>
          </w:tcPr>
          <w:p w:rsidR="00D73BA4" w:rsidRPr="00B64521" w:rsidRDefault="00D73BA4" w:rsidP="00D73BA4">
            <w:pPr>
              <w:pStyle w:val="Akapitzlist"/>
              <w:numPr>
                <w:ilvl w:val="0"/>
                <w:numId w:val="4"/>
              </w:numPr>
              <w:spacing w:after="0"/>
              <w:ind w:left="426" w:hanging="142"/>
              <w:jc w:val="both"/>
              <w:rPr>
                <w:rFonts w:ascii="Cambria" w:hAnsi="Cambria"/>
                <w:b/>
                <w:bCs/>
                <w:sz w:val="22"/>
                <w:szCs w:val="22"/>
                <w:shd w:val="clear" w:color="auto" w:fill="FFFFFF"/>
              </w:rPr>
            </w:pPr>
            <w:r w:rsidRPr="00B64521">
              <w:rPr>
                <w:rFonts w:ascii="Cambria" w:hAnsi="Cambria"/>
                <w:b/>
                <w:bCs/>
                <w:sz w:val="22"/>
                <w:szCs w:val="22"/>
                <w:shd w:val="clear" w:color="auto" w:fill="FFFFFF"/>
              </w:rPr>
              <w:t xml:space="preserve">Działania na rzecz zapewniania i doskonalenia jakości kształcenia w obszarze oceny programów </w:t>
            </w:r>
            <w:r w:rsidR="00770073" w:rsidRPr="00B64521">
              <w:rPr>
                <w:rFonts w:ascii="Cambria" w:hAnsi="Cambria"/>
                <w:b/>
                <w:bCs/>
                <w:sz w:val="22"/>
                <w:szCs w:val="22"/>
                <w:shd w:val="clear" w:color="auto" w:fill="FFFFFF"/>
              </w:rPr>
              <w:t>studiów</w:t>
            </w:r>
            <w:r w:rsidRPr="00B64521">
              <w:rPr>
                <w:rFonts w:ascii="Cambria" w:hAnsi="Cambria"/>
                <w:b/>
                <w:bCs/>
                <w:sz w:val="22"/>
                <w:szCs w:val="22"/>
                <w:shd w:val="clear" w:color="auto" w:fill="FFFFFF"/>
              </w:rPr>
              <w:t xml:space="preserve"> - opis sposobów tworzenia, zatwierdzania, weryfikacji</w:t>
            </w:r>
            <w:r w:rsidRPr="00B64521">
              <w:rPr>
                <w:rFonts w:ascii="Cambria" w:hAnsi="Cambria"/>
                <w:b/>
                <w:bCs/>
                <w:sz w:val="22"/>
                <w:szCs w:val="22"/>
              </w:rPr>
              <w:t xml:space="preserve"> i modyfikacji programów </w:t>
            </w:r>
            <w:r w:rsidR="00770073" w:rsidRPr="00B64521">
              <w:rPr>
                <w:rFonts w:ascii="Cambria" w:hAnsi="Cambria"/>
                <w:b/>
                <w:bCs/>
                <w:sz w:val="22"/>
                <w:szCs w:val="22"/>
              </w:rPr>
              <w:t>studiów</w:t>
            </w:r>
            <w:r w:rsidRPr="00B64521">
              <w:rPr>
                <w:rFonts w:ascii="Cambria" w:hAnsi="Cambria"/>
                <w:b/>
                <w:bCs/>
                <w:sz w:val="22"/>
                <w:szCs w:val="22"/>
              </w:rPr>
              <w:t xml:space="preserve"> (ze szczególnym uwzględnieniem problematyki efektów </w:t>
            </w:r>
            <w:r w:rsidR="00770073" w:rsidRPr="00B64521">
              <w:rPr>
                <w:rFonts w:ascii="Cambria" w:hAnsi="Cambria"/>
                <w:b/>
                <w:bCs/>
                <w:sz w:val="22"/>
                <w:szCs w:val="22"/>
              </w:rPr>
              <w:t>kształcenia/uczenia się</w:t>
            </w:r>
            <w:r w:rsidRPr="00B64521">
              <w:rPr>
                <w:rFonts w:ascii="Cambria" w:hAnsi="Cambria"/>
                <w:b/>
                <w:bCs/>
                <w:sz w:val="22"/>
                <w:szCs w:val="22"/>
              </w:rPr>
              <w:t xml:space="preserve">) </w:t>
            </w:r>
          </w:p>
        </w:tc>
      </w:tr>
      <w:tr w:rsidR="00D73BA4" w:rsidRPr="00B64521" w:rsidTr="00111FCE">
        <w:tc>
          <w:tcPr>
            <w:tcW w:w="15174" w:type="dxa"/>
            <w:gridSpan w:val="10"/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b/>
                <w:bCs/>
                <w:sz w:val="22"/>
                <w:szCs w:val="22"/>
              </w:rPr>
              <w:t>4.1. Tworzenie programów studiów:</w:t>
            </w:r>
          </w:p>
        </w:tc>
      </w:tr>
      <w:tr w:rsidR="00D73BA4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D73BA4" w:rsidRPr="00B64521" w:rsidRDefault="00D73BA4" w:rsidP="00B85485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:rsidR="00D73BA4" w:rsidRPr="00B64521" w:rsidRDefault="00D73BA4" w:rsidP="00B85485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 xml:space="preserve">Czy kierunkowe i przedmiotowe efekty </w:t>
            </w:r>
            <w:r w:rsidR="00770073" w:rsidRPr="00B64521">
              <w:rPr>
                <w:rFonts w:ascii="Cambria" w:hAnsi="Cambria"/>
                <w:iCs/>
                <w:sz w:val="22"/>
                <w:szCs w:val="22"/>
              </w:rPr>
              <w:t>kształcenia/uczenia się</w:t>
            </w:r>
            <w:r w:rsidRPr="00B64521">
              <w:rPr>
                <w:rFonts w:ascii="Cambria" w:hAnsi="Cambria"/>
                <w:iCs/>
                <w:sz w:val="22"/>
                <w:szCs w:val="22"/>
              </w:rPr>
              <w:t xml:space="preserve"> opisano </w:t>
            </w:r>
            <w:r w:rsidRPr="00B64521">
              <w:rPr>
                <w:rFonts w:ascii="Cambria" w:hAnsi="Cambria"/>
                <w:iCs/>
                <w:sz w:val="22"/>
                <w:szCs w:val="22"/>
              </w:rPr>
              <w:lastRenderedPageBreak/>
              <w:t>w</w:t>
            </w:r>
            <w:r w:rsidR="00770073" w:rsidRPr="00B64521">
              <w:rPr>
                <w:rFonts w:ascii="Cambria" w:hAnsi="Cambria"/>
                <w:iCs/>
                <w:sz w:val="22"/>
                <w:szCs w:val="22"/>
              </w:rPr>
              <w:t> </w:t>
            </w:r>
            <w:r w:rsidRPr="00B64521">
              <w:rPr>
                <w:rFonts w:ascii="Cambria" w:hAnsi="Cambria"/>
                <w:iCs/>
                <w:sz w:val="22"/>
                <w:szCs w:val="22"/>
              </w:rPr>
              <w:t>sylabusach w formie jasno określonych i możliwych do zmierzenia zakładanych kwalifikacji, obejmujących wiedzę, umiejętności i kompetencje społeczne?</w:t>
            </w:r>
          </w:p>
        </w:tc>
        <w:tc>
          <w:tcPr>
            <w:tcW w:w="2409" w:type="dxa"/>
          </w:tcPr>
          <w:p w:rsidR="00C364FB" w:rsidRPr="00B64521" w:rsidRDefault="00C364FB" w:rsidP="00C364FB">
            <w:pPr>
              <w:spacing w:after="0"/>
              <w:ind w:left="0" w:firstLine="0"/>
              <w:contextualSpacing/>
              <w:rPr>
                <w:rFonts w:ascii="Cambria" w:hAnsi="Cambria"/>
                <w:iCs/>
              </w:rPr>
            </w:pPr>
            <w:r w:rsidRPr="00B64521">
              <w:rPr>
                <w:rFonts w:ascii="Cambria" w:hAnsi="Cambria"/>
                <w:iCs/>
              </w:rPr>
              <w:lastRenderedPageBreak/>
              <w:t>TAK</w:t>
            </w:r>
          </w:p>
          <w:p w:rsidR="00C364FB" w:rsidRPr="00B64521" w:rsidRDefault="00C364FB" w:rsidP="00C364FB">
            <w:pPr>
              <w:pStyle w:val="Zwykytekst"/>
              <w:rPr>
                <w:rFonts w:ascii="Cambria" w:hAnsi="Cambria"/>
                <w:sz w:val="20"/>
                <w:szCs w:val="20"/>
              </w:rPr>
            </w:pPr>
            <w:r w:rsidRPr="00B64521">
              <w:rPr>
                <w:rFonts w:ascii="Cambria" w:hAnsi="Cambria"/>
                <w:sz w:val="20"/>
                <w:szCs w:val="20"/>
              </w:rPr>
              <w:t xml:space="preserve">1. Uchwała Nr 276 Rady Wydziału Teologii UWM </w:t>
            </w:r>
            <w:r w:rsidRPr="00B64521">
              <w:rPr>
                <w:rFonts w:ascii="Cambria" w:hAnsi="Cambria"/>
                <w:sz w:val="20"/>
                <w:szCs w:val="20"/>
              </w:rPr>
              <w:lastRenderedPageBreak/>
              <w:t>w Olsztynie z dnia 21 marca 2019 roku w sprawie planów studiów na kierunku Teologia i Nauki o rodzinie od roku 2019/2020.</w:t>
            </w:r>
          </w:p>
          <w:p w:rsidR="00C364FB" w:rsidRPr="00B64521" w:rsidRDefault="00C364FB" w:rsidP="00C364FB">
            <w:pPr>
              <w:pStyle w:val="Zwykytekst"/>
              <w:rPr>
                <w:rFonts w:ascii="Cambria" w:hAnsi="Cambria"/>
                <w:sz w:val="20"/>
                <w:szCs w:val="20"/>
              </w:rPr>
            </w:pPr>
            <w:r w:rsidRPr="00B64521">
              <w:rPr>
                <w:rFonts w:ascii="Cambria" w:hAnsi="Cambria"/>
                <w:sz w:val="20"/>
                <w:szCs w:val="20"/>
              </w:rPr>
              <w:t xml:space="preserve">2. Uchwała Nr 307 Rady Wydziału Teologii UWM w Olsztynie z dnia 19 </w:t>
            </w:r>
          </w:p>
          <w:p w:rsidR="00D73BA4" w:rsidRPr="00B64521" w:rsidRDefault="00C364FB" w:rsidP="00C364FB">
            <w:pPr>
              <w:pStyle w:val="Zwykytekst"/>
              <w:rPr>
                <w:rFonts w:ascii="Cambria" w:hAnsi="Cambria"/>
                <w:sz w:val="20"/>
                <w:szCs w:val="20"/>
              </w:rPr>
            </w:pPr>
            <w:r w:rsidRPr="00B64521">
              <w:rPr>
                <w:rFonts w:ascii="Cambria" w:hAnsi="Cambria"/>
                <w:sz w:val="20"/>
                <w:szCs w:val="20"/>
              </w:rPr>
              <w:t>września 2019 w sprawie: zmiany Uchwały Nr 276 Rady Wydziału Teologii UWM w Olsztynie z dnia 21 marca 2019 roku w sprawie planów studiów na kierunku teologia i nauki o rodzinie od roku 2019/2020</w:t>
            </w:r>
          </w:p>
        </w:tc>
        <w:tc>
          <w:tcPr>
            <w:tcW w:w="1843" w:type="dxa"/>
          </w:tcPr>
          <w:p w:rsidR="00C364FB" w:rsidRPr="00B64521" w:rsidRDefault="00B71366" w:rsidP="00C364FB">
            <w:pPr>
              <w:spacing w:after="0"/>
              <w:ind w:left="0" w:firstLine="0"/>
              <w:contextualSpacing/>
              <w:rPr>
                <w:rFonts w:ascii="Cambria" w:hAnsi="Cambria"/>
                <w:iCs/>
              </w:rPr>
            </w:pPr>
            <w:r w:rsidRPr="00B64521">
              <w:rPr>
                <w:rFonts w:ascii="Cambria" w:hAnsi="Cambria"/>
                <w:iCs/>
              </w:rPr>
              <w:lastRenderedPageBreak/>
              <w:t>Dziekan</w:t>
            </w:r>
            <w:r w:rsidR="00C364FB" w:rsidRPr="00B64521">
              <w:rPr>
                <w:rFonts w:ascii="Cambria" w:hAnsi="Cambria"/>
                <w:iCs/>
              </w:rPr>
              <w:t xml:space="preserve">, </w:t>
            </w:r>
          </w:p>
          <w:p w:rsidR="00D73BA4" w:rsidRPr="00B64521" w:rsidRDefault="00C364FB" w:rsidP="00C364FB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</w:rPr>
              <w:t xml:space="preserve">Wydziałowa Komisja ds. </w:t>
            </w:r>
            <w:r w:rsidRPr="00B64521">
              <w:rPr>
                <w:rFonts w:ascii="Cambria" w:hAnsi="Cambria"/>
                <w:iCs/>
              </w:rPr>
              <w:lastRenderedPageBreak/>
              <w:t>Kształcenia</w:t>
            </w:r>
          </w:p>
        </w:tc>
        <w:tc>
          <w:tcPr>
            <w:tcW w:w="1701" w:type="dxa"/>
            <w:gridSpan w:val="2"/>
          </w:tcPr>
          <w:p w:rsidR="00D73BA4" w:rsidRPr="00B64521" w:rsidRDefault="00C364FB" w:rsidP="00B85485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</w:rPr>
              <w:lastRenderedPageBreak/>
              <w:t xml:space="preserve">Dokonano kompleksowej modyfikacji </w:t>
            </w:r>
            <w:r w:rsidRPr="00B64521">
              <w:rPr>
                <w:rFonts w:ascii="Cambria" w:hAnsi="Cambria"/>
                <w:iCs/>
              </w:rPr>
              <w:lastRenderedPageBreak/>
              <w:t>programów studiów na kierunkach teologia i nauki o rodzinie</w:t>
            </w:r>
          </w:p>
        </w:tc>
        <w:tc>
          <w:tcPr>
            <w:tcW w:w="1843" w:type="dxa"/>
          </w:tcPr>
          <w:p w:rsidR="00D73BA4" w:rsidRPr="00B64521" w:rsidRDefault="00D73BA4" w:rsidP="00B85485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:rsidR="00D73BA4" w:rsidRPr="00B64521" w:rsidRDefault="00D73BA4" w:rsidP="00B85485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D73BA4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D73BA4" w:rsidRPr="00B64521" w:rsidRDefault="00D73BA4" w:rsidP="00B85485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lastRenderedPageBreak/>
              <w:t>2</w:t>
            </w:r>
          </w:p>
        </w:tc>
        <w:tc>
          <w:tcPr>
            <w:tcW w:w="4139" w:type="dxa"/>
          </w:tcPr>
          <w:p w:rsidR="00D73BA4" w:rsidRPr="00B64521" w:rsidRDefault="00D73BA4" w:rsidP="00B85485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Czy w sylwetce absolwenta w każd</w:t>
            </w:r>
            <w:r w:rsidR="00770073" w:rsidRPr="00B64521">
              <w:rPr>
                <w:rFonts w:ascii="Cambria" w:hAnsi="Cambria"/>
                <w:iCs/>
                <w:sz w:val="22"/>
                <w:szCs w:val="22"/>
              </w:rPr>
              <w:t>ym</w:t>
            </w:r>
            <w:r w:rsidRPr="00B64521">
              <w:rPr>
                <w:rFonts w:ascii="Cambria" w:hAnsi="Cambria"/>
                <w:iCs/>
                <w:sz w:val="22"/>
                <w:szCs w:val="22"/>
              </w:rPr>
              <w:t xml:space="preserve"> z prowadzonych </w:t>
            </w:r>
            <w:r w:rsidR="00770073" w:rsidRPr="00B64521">
              <w:rPr>
                <w:rFonts w:ascii="Cambria" w:hAnsi="Cambria"/>
                <w:iCs/>
                <w:sz w:val="22"/>
                <w:szCs w:val="22"/>
              </w:rPr>
              <w:t>zakresów</w:t>
            </w:r>
            <w:r w:rsidRPr="00B64521">
              <w:rPr>
                <w:rFonts w:ascii="Cambria" w:hAnsi="Cambria"/>
                <w:iCs/>
                <w:sz w:val="22"/>
                <w:szCs w:val="22"/>
              </w:rPr>
              <w:t xml:space="preserve"> na wszystkich realizowanych poziomach </w:t>
            </w:r>
            <w:r w:rsidR="00770073" w:rsidRPr="00B64521">
              <w:rPr>
                <w:rFonts w:ascii="Cambria" w:hAnsi="Cambria"/>
                <w:iCs/>
                <w:sz w:val="22"/>
                <w:szCs w:val="22"/>
              </w:rPr>
              <w:t>studiów</w:t>
            </w:r>
            <w:r w:rsidRPr="00B64521">
              <w:rPr>
                <w:rFonts w:ascii="Cambria" w:hAnsi="Cambria"/>
                <w:iCs/>
                <w:sz w:val="22"/>
                <w:szCs w:val="22"/>
              </w:rPr>
              <w:t xml:space="preserve"> wskazane zostały kompetencje absolwenta istotne z punktu widzenia jego konkurencyjności na rynku pracy?</w:t>
            </w:r>
          </w:p>
        </w:tc>
        <w:tc>
          <w:tcPr>
            <w:tcW w:w="2409" w:type="dxa"/>
          </w:tcPr>
          <w:p w:rsidR="00C364FB" w:rsidRPr="00B64521" w:rsidRDefault="00C364FB" w:rsidP="00C364FB">
            <w:pPr>
              <w:spacing w:after="0"/>
              <w:ind w:left="0" w:firstLine="0"/>
              <w:contextualSpacing/>
              <w:rPr>
                <w:rFonts w:ascii="Cambria" w:hAnsi="Cambria"/>
                <w:iCs/>
              </w:rPr>
            </w:pPr>
            <w:r w:rsidRPr="00B64521">
              <w:rPr>
                <w:rFonts w:ascii="Cambria" w:hAnsi="Cambria"/>
                <w:iCs/>
              </w:rPr>
              <w:t>TAK</w:t>
            </w:r>
          </w:p>
          <w:p w:rsidR="00C364FB" w:rsidRPr="00B64521" w:rsidRDefault="00C364FB" w:rsidP="00C364FB">
            <w:pPr>
              <w:pStyle w:val="Zwykytekst"/>
              <w:rPr>
                <w:rFonts w:ascii="Cambria" w:hAnsi="Cambria"/>
                <w:sz w:val="20"/>
                <w:szCs w:val="20"/>
              </w:rPr>
            </w:pPr>
            <w:r w:rsidRPr="00B64521">
              <w:rPr>
                <w:rFonts w:ascii="Cambria" w:hAnsi="Cambria"/>
                <w:sz w:val="20"/>
                <w:szCs w:val="20"/>
              </w:rPr>
              <w:t>1. Uchwała Nr 276 Rady Wydziału Teologii UWM w Olsztynie z dnia 21 marca 2019 roku w sprawie planów studiów na kierunku Teologia i Nauki o rodzinie od roku 2019/2020.</w:t>
            </w:r>
          </w:p>
          <w:p w:rsidR="00C364FB" w:rsidRPr="00B64521" w:rsidRDefault="00C364FB" w:rsidP="00C364FB">
            <w:pPr>
              <w:pStyle w:val="Zwykytekst"/>
              <w:rPr>
                <w:rFonts w:ascii="Cambria" w:hAnsi="Cambria"/>
                <w:sz w:val="20"/>
                <w:szCs w:val="20"/>
              </w:rPr>
            </w:pPr>
            <w:r w:rsidRPr="00B64521">
              <w:rPr>
                <w:rFonts w:ascii="Cambria" w:hAnsi="Cambria"/>
                <w:sz w:val="20"/>
                <w:szCs w:val="20"/>
              </w:rPr>
              <w:t xml:space="preserve">2. Uchwała Nr 307 Rady Wydziału Teologii UWM w Olsztynie z dnia 19 </w:t>
            </w:r>
          </w:p>
          <w:p w:rsidR="00D73BA4" w:rsidRPr="00B64521" w:rsidRDefault="00C364FB" w:rsidP="00C364FB">
            <w:pPr>
              <w:pStyle w:val="Zwykytekst"/>
              <w:rPr>
                <w:rFonts w:ascii="Cambria" w:hAnsi="Cambria"/>
                <w:sz w:val="20"/>
                <w:szCs w:val="20"/>
              </w:rPr>
            </w:pPr>
            <w:r w:rsidRPr="00B64521">
              <w:rPr>
                <w:rFonts w:ascii="Cambria" w:hAnsi="Cambria"/>
                <w:sz w:val="20"/>
                <w:szCs w:val="20"/>
              </w:rPr>
              <w:t>września 2019 w sprawie: zmiany Uchwały Nr 276 Rady Wydziału Teologii UWM w Olsztynie z dnia 21 marca 2019 roku w sprawie planów studiów na kierunku teologia i nauki o rodzinie od roku 2019/2020</w:t>
            </w:r>
          </w:p>
        </w:tc>
        <w:tc>
          <w:tcPr>
            <w:tcW w:w="1843" w:type="dxa"/>
          </w:tcPr>
          <w:p w:rsidR="00C364FB" w:rsidRPr="00B64521" w:rsidRDefault="00B71366" w:rsidP="00C364FB">
            <w:pPr>
              <w:spacing w:after="0"/>
              <w:ind w:left="0" w:firstLine="0"/>
              <w:contextualSpacing/>
              <w:rPr>
                <w:rFonts w:ascii="Cambria" w:hAnsi="Cambria"/>
                <w:iCs/>
              </w:rPr>
            </w:pPr>
            <w:r w:rsidRPr="00B64521">
              <w:rPr>
                <w:rFonts w:ascii="Cambria" w:eastAsia="Calibri" w:hAnsi="Cambria" w:cs="Calibri"/>
              </w:rPr>
              <w:t>Prodziekan ds. kształcenia i studentów,</w:t>
            </w:r>
          </w:p>
          <w:p w:rsidR="00D73BA4" w:rsidRPr="00B64521" w:rsidRDefault="00C364FB" w:rsidP="00C364FB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</w:rPr>
              <w:t>Wydziałowa Komisja ds. Kształcenia</w:t>
            </w:r>
          </w:p>
        </w:tc>
        <w:tc>
          <w:tcPr>
            <w:tcW w:w="1701" w:type="dxa"/>
            <w:gridSpan w:val="2"/>
          </w:tcPr>
          <w:p w:rsidR="00D73BA4" w:rsidRPr="00B64521" w:rsidRDefault="00D73BA4" w:rsidP="00B85485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:rsidR="00D73BA4" w:rsidRPr="00B64521" w:rsidRDefault="00D73BA4" w:rsidP="00B85485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:rsidR="00D73BA4" w:rsidRPr="00B64521" w:rsidRDefault="00D73BA4" w:rsidP="00B85485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D73BA4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D73BA4" w:rsidRPr="00B64521" w:rsidRDefault="00D73BA4" w:rsidP="00B85485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3</w:t>
            </w:r>
          </w:p>
        </w:tc>
        <w:tc>
          <w:tcPr>
            <w:tcW w:w="4139" w:type="dxa"/>
            <w:vAlign w:val="center"/>
          </w:tcPr>
          <w:p w:rsidR="00D73BA4" w:rsidRPr="00B64521" w:rsidRDefault="00D73BA4" w:rsidP="00B85485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 xml:space="preserve">Czy (i w jaki sposób) pracodawcy lub interesariusze jako potencjalni </w:t>
            </w:r>
            <w:r w:rsidRPr="00B64521">
              <w:rPr>
                <w:rFonts w:ascii="Cambria" w:hAnsi="Cambria"/>
                <w:iCs/>
                <w:sz w:val="22"/>
                <w:szCs w:val="22"/>
              </w:rPr>
              <w:lastRenderedPageBreak/>
              <w:t xml:space="preserve">pracodawcy </w:t>
            </w:r>
            <w:r w:rsidRPr="00B64521">
              <w:rPr>
                <w:rFonts w:ascii="Cambria" w:hAnsi="Cambria"/>
                <w:bCs/>
                <w:sz w:val="22"/>
                <w:szCs w:val="22"/>
              </w:rPr>
              <w:t>brali</w:t>
            </w:r>
            <w:r w:rsidRPr="00B64521">
              <w:rPr>
                <w:rFonts w:ascii="Cambria" w:hAnsi="Cambria"/>
                <w:iCs/>
                <w:sz w:val="22"/>
                <w:szCs w:val="22"/>
              </w:rPr>
              <w:t xml:space="preserve"> udział w określaniu efektów kształcenia</w:t>
            </w:r>
            <w:r w:rsidR="00770073" w:rsidRPr="00B64521">
              <w:rPr>
                <w:rFonts w:ascii="Cambria" w:hAnsi="Cambria"/>
                <w:iCs/>
                <w:sz w:val="22"/>
                <w:szCs w:val="22"/>
              </w:rPr>
              <w:t>/uczenia się</w:t>
            </w:r>
            <w:r w:rsidRPr="00B64521">
              <w:rPr>
                <w:rFonts w:ascii="Cambria" w:hAnsi="Cambria"/>
                <w:iCs/>
                <w:sz w:val="22"/>
                <w:szCs w:val="22"/>
              </w:rPr>
              <w:t xml:space="preserve"> w ocenianej jednostce?</w:t>
            </w:r>
          </w:p>
        </w:tc>
        <w:tc>
          <w:tcPr>
            <w:tcW w:w="2409" w:type="dxa"/>
          </w:tcPr>
          <w:p w:rsidR="00C364FB" w:rsidRPr="00B64521" w:rsidRDefault="00C364FB" w:rsidP="00C364FB">
            <w:pPr>
              <w:spacing w:after="0"/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lastRenderedPageBreak/>
              <w:t>TAK.</w:t>
            </w:r>
          </w:p>
          <w:p w:rsidR="00D73BA4" w:rsidRPr="00B64521" w:rsidRDefault="00C364FB" w:rsidP="00C364FB">
            <w:pPr>
              <w:spacing w:after="0"/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 xml:space="preserve">Uchwała Nr 45 Rady </w:t>
            </w:r>
            <w:r w:rsidRPr="00B64521">
              <w:rPr>
                <w:rFonts w:ascii="Cambria" w:hAnsi="Cambria"/>
              </w:rPr>
              <w:lastRenderedPageBreak/>
              <w:t>Wydziału Teologii UWM w Olsztynie z dnia 6 grudnia 2012 r. w sprawie: wewnętrznego systemu zapewniania jakości kształcenia Wydziału Teologii Uniwersytetu Warmińsko-Mazurskiego w Olsztynie.</w:t>
            </w:r>
          </w:p>
        </w:tc>
        <w:tc>
          <w:tcPr>
            <w:tcW w:w="1843" w:type="dxa"/>
          </w:tcPr>
          <w:p w:rsidR="00D73BA4" w:rsidRPr="00B64521" w:rsidRDefault="00C364FB" w:rsidP="00B85485">
            <w:pPr>
              <w:spacing w:after="0"/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lastRenderedPageBreak/>
              <w:t>Dziekan</w:t>
            </w:r>
          </w:p>
        </w:tc>
        <w:tc>
          <w:tcPr>
            <w:tcW w:w="1701" w:type="dxa"/>
            <w:gridSpan w:val="2"/>
          </w:tcPr>
          <w:p w:rsidR="00D73BA4" w:rsidRPr="00B64521" w:rsidRDefault="00D73BA4" w:rsidP="00B85485">
            <w:pPr>
              <w:spacing w:after="0"/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:rsidR="00D73BA4" w:rsidRPr="00B64521" w:rsidRDefault="00D73BA4" w:rsidP="00B85485">
            <w:pPr>
              <w:spacing w:after="0"/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</w:tcPr>
          <w:p w:rsidR="00D73BA4" w:rsidRPr="00B64521" w:rsidRDefault="00D73BA4" w:rsidP="00B85485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C364FB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C364FB" w:rsidRPr="00B64521" w:rsidRDefault="00C364FB" w:rsidP="00C364FB">
            <w:pPr>
              <w:ind w:left="0" w:firstLine="0"/>
              <w:contextualSpacing/>
              <w:rPr>
                <w:rFonts w:ascii="Cambria" w:hAnsi="Cambria"/>
                <w:iCs/>
                <w:strike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trike/>
                <w:sz w:val="22"/>
                <w:szCs w:val="22"/>
              </w:rPr>
              <w:lastRenderedPageBreak/>
              <w:t>4</w:t>
            </w:r>
          </w:p>
        </w:tc>
        <w:tc>
          <w:tcPr>
            <w:tcW w:w="4139" w:type="dxa"/>
            <w:vAlign w:val="center"/>
          </w:tcPr>
          <w:p w:rsidR="00C364FB" w:rsidRPr="00B64521" w:rsidRDefault="00C364FB" w:rsidP="00C364FB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bCs/>
                <w:sz w:val="22"/>
                <w:szCs w:val="22"/>
              </w:rPr>
              <w:t>Czy jednostka określiła i weryfikuje zasady i formy realizacji praktyk zawodowych?</w:t>
            </w:r>
          </w:p>
        </w:tc>
        <w:tc>
          <w:tcPr>
            <w:tcW w:w="2409" w:type="dxa"/>
          </w:tcPr>
          <w:p w:rsidR="00C364FB" w:rsidRPr="00B64521" w:rsidRDefault="00C364FB" w:rsidP="00C364FB">
            <w:pPr>
              <w:spacing w:after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>TAK</w:t>
            </w:r>
          </w:p>
          <w:p w:rsidR="00C364FB" w:rsidRPr="00B64521" w:rsidRDefault="00C364FB" w:rsidP="00C364F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 xml:space="preserve">Na podstawie przygotowanych i zatwierdzonych przez Radę Wydziału Regulaminów praktyk zawodowych: </w:t>
            </w:r>
          </w:p>
          <w:p w:rsidR="00C364FB" w:rsidRPr="00B64521" w:rsidRDefault="00C364FB" w:rsidP="00C364F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 xml:space="preserve">- Regulamin praktyki w placówkach pomocy społecznej. Załącznik do Uchwały Nr 483. Rady Wydziału Teologii UWM w Olsztynie z dnia 28 marca 2012 r. </w:t>
            </w:r>
          </w:p>
          <w:p w:rsidR="00C364FB" w:rsidRPr="00B64521" w:rsidRDefault="00C364FB" w:rsidP="00C364F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 xml:space="preserve">- Regulamin praktyki sądowej (kuratorskiej) Załącznik do Uchwały Nr 482 Rady Wydziału Teologii UWM w Olsztynie z dnia 28 marca 2012 r. </w:t>
            </w:r>
          </w:p>
          <w:p w:rsidR="00C364FB" w:rsidRPr="00B64521" w:rsidRDefault="00C364FB" w:rsidP="00C364F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>- Regulamin praktyki kanoniczno-cywilnej. Załącznik do Uchwały Nr 484 Rady Wydziału Teologii UWM w Olsztynie z dnia 28 marca 2012 r.</w:t>
            </w:r>
          </w:p>
          <w:p w:rsidR="00C364FB" w:rsidRPr="00B64521" w:rsidRDefault="00C364FB" w:rsidP="00C364F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>- Regulamin praktyki duszpasterskiej. Uchwała Rady Wydziału Teologii UWM Nr 323 z dnia 14 stycznia 2016 r.</w:t>
            </w:r>
          </w:p>
          <w:p w:rsidR="00C364FB" w:rsidRPr="00B64521" w:rsidRDefault="00C364FB" w:rsidP="00C364F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lastRenderedPageBreak/>
              <w:t>- Regulamin praktyki w żłobku (klubie dziecięcym)/przedszkolu. Uchwała Rady Wydziału Teologii UWM Nr 120 z dnia 25 maja 2017 r.</w:t>
            </w:r>
          </w:p>
          <w:p w:rsidR="00C364FB" w:rsidRPr="00B64521" w:rsidRDefault="00C364FB" w:rsidP="00C364F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>- Regulamin praktyki pedagogicznej opiekuńczo-wychowawczej. Uchwała Rady Wydziału Teologii UWM Nr 121 z dnia 25 maja 2017 r.</w:t>
            </w:r>
          </w:p>
          <w:p w:rsidR="00C364FB" w:rsidRPr="00B64521" w:rsidRDefault="00C364FB" w:rsidP="00C364FB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>- Regulamin praktyki dydaktycznej. Uchwała Rady Wydziału Teologii UWM Nr 122 z dnia 25 maja 2017 r.</w:t>
            </w:r>
          </w:p>
          <w:p w:rsidR="00C364FB" w:rsidRPr="00B64521" w:rsidRDefault="00C364FB" w:rsidP="00C364FB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:rsidR="00C364FB" w:rsidRPr="00B64521" w:rsidRDefault="00C364FB" w:rsidP="00C364FB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eastAsia="Calibri" w:hAnsi="Cambria" w:cs="Calibri"/>
              </w:rPr>
              <w:lastRenderedPageBreak/>
              <w:t>Nauczyciele akademiccy będący opiekunami praktyk zawodowych oraz osoba działająca na podstawie upoważnienia rektora UWM czyli kierownik praktyk zawodowych na Wydziale Teologii</w:t>
            </w:r>
          </w:p>
        </w:tc>
        <w:tc>
          <w:tcPr>
            <w:tcW w:w="1701" w:type="dxa"/>
            <w:gridSpan w:val="2"/>
          </w:tcPr>
          <w:p w:rsidR="00C364FB" w:rsidRPr="00B64521" w:rsidRDefault="00C364FB" w:rsidP="00C364FB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:rsidR="00C364FB" w:rsidRPr="00B64521" w:rsidRDefault="00CF7B79" w:rsidP="00C90741">
            <w:pPr>
              <w:ind w:left="-99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 xml:space="preserve">Rekomenduje się </w:t>
            </w:r>
            <w:r w:rsidR="00C90741" w:rsidRPr="00B64521">
              <w:rPr>
                <w:rFonts w:ascii="Cambria" w:hAnsi="Cambria"/>
              </w:rPr>
              <w:t>zaktualizowanie regulaminów praktyk</w:t>
            </w:r>
          </w:p>
        </w:tc>
        <w:tc>
          <w:tcPr>
            <w:tcW w:w="2835" w:type="dxa"/>
            <w:gridSpan w:val="2"/>
          </w:tcPr>
          <w:p w:rsidR="00C364FB" w:rsidRPr="00B64521" w:rsidRDefault="00C364FB" w:rsidP="00C364FB">
            <w:pPr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C364FB" w:rsidRPr="00B64521" w:rsidTr="00111FCE">
        <w:tc>
          <w:tcPr>
            <w:tcW w:w="15174" w:type="dxa"/>
            <w:gridSpan w:val="10"/>
          </w:tcPr>
          <w:p w:rsidR="00C364FB" w:rsidRPr="00B64521" w:rsidRDefault="00C364FB" w:rsidP="00C364FB">
            <w:pPr>
              <w:ind w:left="426" w:hanging="426"/>
              <w:contextualSpacing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b/>
                <w:bCs/>
                <w:sz w:val="22"/>
                <w:szCs w:val="22"/>
              </w:rPr>
              <w:lastRenderedPageBreak/>
              <w:t xml:space="preserve">4.2. Zatwierdzanie programów studiów: </w:t>
            </w:r>
          </w:p>
        </w:tc>
      </w:tr>
      <w:tr w:rsidR="00C364FB" w:rsidRPr="00B64521" w:rsidTr="00111FCE">
        <w:trPr>
          <w:gridAfter w:val="1"/>
          <w:wAfter w:w="12" w:type="dxa"/>
          <w:trHeight w:val="841"/>
        </w:trPr>
        <w:tc>
          <w:tcPr>
            <w:tcW w:w="392" w:type="dxa"/>
            <w:tcBorders>
              <w:bottom w:val="single" w:sz="4" w:space="0" w:color="auto"/>
            </w:tcBorders>
          </w:tcPr>
          <w:p w:rsidR="00C364FB" w:rsidRPr="00B64521" w:rsidRDefault="00C364FB" w:rsidP="00C364FB">
            <w:pPr>
              <w:spacing w:after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1</w:t>
            </w:r>
          </w:p>
          <w:p w:rsidR="00C364FB" w:rsidRPr="00B64521" w:rsidRDefault="00C364FB" w:rsidP="00C364FB">
            <w:pPr>
              <w:spacing w:after="0"/>
              <w:ind w:left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2</w:t>
            </w:r>
          </w:p>
        </w:tc>
        <w:tc>
          <w:tcPr>
            <w:tcW w:w="4139" w:type="dxa"/>
            <w:tcBorders>
              <w:bottom w:val="single" w:sz="4" w:space="0" w:color="auto"/>
            </w:tcBorders>
            <w:vAlign w:val="center"/>
          </w:tcPr>
          <w:p w:rsidR="00C364FB" w:rsidRPr="00B64521" w:rsidRDefault="00C364FB" w:rsidP="00C364FB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Czy przyjęte na wydziale procedury zatwierdzania programu studiów uwzględniają ocenę stopnia dostosowania projektowanych w nim rozwiązań do misji i strategii kształcenia w jednostce, propozycji nowych zakresów kształcenia lub ich zmian zgłaszanych przez interesariuszy procesu dydaktycznego, zasobów jednostki (kadrowych, finansowych, sal dydaktycznych i ich wyposażenia, itp.)?</w:t>
            </w:r>
          </w:p>
        </w:tc>
        <w:tc>
          <w:tcPr>
            <w:tcW w:w="2409" w:type="dxa"/>
          </w:tcPr>
          <w:p w:rsidR="00C364FB" w:rsidRPr="00B64521" w:rsidRDefault="00C364FB" w:rsidP="00C364FB">
            <w:pPr>
              <w:spacing w:after="0"/>
              <w:ind w:left="0" w:firstLine="0"/>
              <w:contextualSpacing/>
              <w:rPr>
                <w:rFonts w:ascii="Cambria" w:hAnsi="Cambria"/>
                <w:iCs/>
              </w:rPr>
            </w:pPr>
            <w:r w:rsidRPr="00B64521">
              <w:rPr>
                <w:rFonts w:ascii="Cambria" w:hAnsi="Cambria"/>
                <w:iCs/>
              </w:rPr>
              <w:t>TAK</w:t>
            </w:r>
          </w:p>
          <w:p w:rsidR="00C364FB" w:rsidRPr="00B64521" w:rsidRDefault="00C364FB" w:rsidP="00C364FB">
            <w:pPr>
              <w:pStyle w:val="Zwykytekst"/>
              <w:rPr>
                <w:rFonts w:ascii="Cambria" w:hAnsi="Cambria"/>
                <w:sz w:val="20"/>
                <w:szCs w:val="20"/>
              </w:rPr>
            </w:pPr>
            <w:r w:rsidRPr="00B64521">
              <w:rPr>
                <w:rFonts w:ascii="Cambria" w:hAnsi="Cambria"/>
                <w:sz w:val="20"/>
                <w:szCs w:val="20"/>
              </w:rPr>
              <w:t>1. Uchwała Nr 276 Rady Wydziału Teologii UWM w Olsztynie z dnia 21 marca 2019 roku w sprawie planów studiów na kierunku Teologia i Nauki o rodzinie od roku 2019/2020.</w:t>
            </w:r>
          </w:p>
          <w:p w:rsidR="00C364FB" w:rsidRPr="00B64521" w:rsidRDefault="004619B9" w:rsidP="00C364FB">
            <w:pPr>
              <w:pStyle w:val="Zwykytekst"/>
              <w:rPr>
                <w:rFonts w:ascii="Cambria" w:hAnsi="Cambria"/>
                <w:sz w:val="20"/>
                <w:szCs w:val="20"/>
              </w:rPr>
            </w:pPr>
            <w:r w:rsidRPr="00B64521">
              <w:rPr>
                <w:rFonts w:ascii="Cambria" w:hAnsi="Cambria"/>
                <w:sz w:val="20"/>
                <w:szCs w:val="20"/>
              </w:rPr>
              <w:t>2</w:t>
            </w:r>
            <w:r w:rsidR="00C364FB" w:rsidRPr="00B64521">
              <w:rPr>
                <w:rFonts w:ascii="Cambria" w:hAnsi="Cambria"/>
                <w:sz w:val="20"/>
                <w:szCs w:val="20"/>
              </w:rPr>
              <w:t xml:space="preserve">. Uchwała Nr 307 Rady Wydziału Teologii UWM w Olsztynie z dnia 19 </w:t>
            </w:r>
          </w:p>
          <w:p w:rsidR="00C364FB" w:rsidRPr="00B64521" w:rsidRDefault="00C364FB" w:rsidP="00C364FB">
            <w:pPr>
              <w:pStyle w:val="Zwykytekst"/>
              <w:rPr>
                <w:rFonts w:ascii="Cambria" w:hAnsi="Cambria"/>
                <w:sz w:val="20"/>
                <w:szCs w:val="20"/>
              </w:rPr>
            </w:pPr>
            <w:r w:rsidRPr="00B64521">
              <w:rPr>
                <w:rFonts w:ascii="Cambria" w:hAnsi="Cambria"/>
                <w:sz w:val="20"/>
                <w:szCs w:val="20"/>
              </w:rPr>
              <w:t>września 2019 w sprawie: zmiany Uchwały Nr 276 Rady Wydziału Teologii UWM w Olsztynie z dnia 21 marca 2019 roku w sprawie planów studiów na kierunku teologia i nauki o rodzinie od roku 2019/2020</w:t>
            </w:r>
          </w:p>
          <w:p w:rsidR="00C364FB" w:rsidRPr="00B64521" w:rsidRDefault="00C364FB" w:rsidP="00C364FB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:rsidR="00C364FB" w:rsidRPr="00B64521" w:rsidRDefault="00B71366" w:rsidP="00C364FB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Dziekan</w:t>
            </w:r>
          </w:p>
        </w:tc>
        <w:tc>
          <w:tcPr>
            <w:tcW w:w="1701" w:type="dxa"/>
            <w:gridSpan w:val="2"/>
          </w:tcPr>
          <w:p w:rsidR="00C364FB" w:rsidRPr="00B64521" w:rsidRDefault="00C364FB" w:rsidP="00C364FB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:rsidR="00C364FB" w:rsidRPr="00B64521" w:rsidRDefault="00C364FB" w:rsidP="00C364FB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</w:tcPr>
          <w:p w:rsidR="00C364FB" w:rsidRPr="00B64521" w:rsidRDefault="00C364FB" w:rsidP="00C364FB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C364FB" w:rsidRPr="00B64521" w:rsidTr="00111FCE">
        <w:trPr>
          <w:trHeight w:val="223"/>
        </w:trPr>
        <w:tc>
          <w:tcPr>
            <w:tcW w:w="15174" w:type="dxa"/>
            <w:gridSpan w:val="10"/>
          </w:tcPr>
          <w:p w:rsidR="00C364FB" w:rsidRPr="00B64521" w:rsidRDefault="00C364FB" w:rsidP="00C364FB">
            <w:pPr>
              <w:contextualSpacing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b/>
                <w:bCs/>
                <w:sz w:val="22"/>
                <w:szCs w:val="22"/>
              </w:rPr>
              <w:lastRenderedPageBreak/>
              <w:t>4.3. Weryfikacja programów studiów:</w:t>
            </w:r>
          </w:p>
        </w:tc>
      </w:tr>
      <w:tr w:rsidR="004619B9" w:rsidRPr="00B64521" w:rsidTr="00111FCE">
        <w:trPr>
          <w:gridAfter w:val="1"/>
          <w:wAfter w:w="12" w:type="dxa"/>
          <w:trHeight w:val="725"/>
        </w:trPr>
        <w:tc>
          <w:tcPr>
            <w:tcW w:w="392" w:type="dxa"/>
          </w:tcPr>
          <w:p w:rsidR="004619B9" w:rsidRPr="00B64521" w:rsidRDefault="004619B9" w:rsidP="004619B9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:rsidR="004619B9" w:rsidRPr="00B64521" w:rsidRDefault="004619B9" w:rsidP="004619B9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bCs/>
                <w:sz w:val="22"/>
                <w:szCs w:val="22"/>
              </w:rPr>
              <w:t>Czy w jednostce funkcjonują procedury dotyczące    sposobu weryfikowania wiedzy i umiejętności absolwenta zakładanych w sylwetce?</w:t>
            </w:r>
          </w:p>
        </w:tc>
        <w:tc>
          <w:tcPr>
            <w:tcW w:w="2409" w:type="dxa"/>
          </w:tcPr>
          <w:p w:rsidR="004619B9" w:rsidRPr="00B64521" w:rsidRDefault="004619B9" w:rsidP="004619B9">
            <w:pPr>
              <w:spacing w:after="0"/>
              <w:ind w:left="0" w:right="20" w:firstLine="0"/>
              <w:rPr>
                <w:rFonts w:ascii="Cambria" w:eastAsia="Calibri" w:hAnsi="Cambria" w:cs="Calibri"/>
                <w:spacing w:val="2"/>
              </w:rPr>
            </w:pPr>
            <w:r w:rsidRPr="00B64521">
              <w:rPr>
                <w:rFonts w:ascii="Cambria" w:eastAsia="Calibri" w:hAnsi="Cambria" w:cs="Calibri"/>
                <w:spacing w:val="2"/>
              </w:rPr>
              <w:t>TAK</w:t>
            </w:r>
          </w:p>
          <w:p w:rsidR="004619B9" w:rsidRPr="00B64521" w:rsidRDefault="004619B9" w:rsidP="004619B9">
            <w:pPr>
              <w:spacing w:after="0"/>
              <w:ind w:left="0" w:right="20" w:firstLine="0"/>
              <w:rPr>
                <w:rFonts w:ascii="Cambria" w:eastAsia="Calibri" w:hAnsi="Cambria" w:cs="Calibri"/>
                <w:spacing w:val="2"/>
              </w:rPr>
            </w:pPr>
            <w:r w:rsidRPr="00B64521">
              <w:rPr>
                <w:rFonts w:ascii="Cambria" w:eastAsia="Calibri" w:hAnsi="Cambria" w:cs="Calibri"/>
                <w:spacing w:val="2"/>
              </w:rPr>
              <w:t>Sposób weryfikacji określa program studiów, w szczególności sylabusy poszczególnych modułów.</w:t>
            </w:r>
          </w:p>
          <w:p w:rsidR="004619B9" w:rsidRPr="00B64521" w:rsidRDefault="004619B9" w:rsidP="004619B9">
            <w:pPr>
              <w:pStyle w:val="Zwykytekst"/>
              <w:rPr>
                <w:rFonts w:ascii="Cambria" w:hAnsi="Cambria"/>
                <w:sz w:val="20"/>
                <w:szCs w:val="20"/>
              </w:rPr>
            </w:pPr>
            <w:r w:rsidRPr="00B64521">
              <w:rPr>
                <w:rFonts w:ascii="Cambria" w:hAnsi="Cambria"/>
                <w:sz w:val="20"/>
                <w:szCs w:val="20"/>
              </w:rPr>
              <w:t>1. Uchwała Nr 276 Rady Wydziału Teologii UWM w Olsztynie z dnia 21 marca 2019 roku w sprawie planów studiów na kierunku Teologia  i Nauki o rodzinie od roku 2019/2020.</w:t>
            </w:r>
          </w:p>
          <w:p w:rsidR="004619B9" w:rsidRPr="00B64521" w:rsidRDefault="004619B9" w:rsidP="004619B9">
            <w:pPr>
              <w:pStyle w:val="Zwykytekst"/>
              <w:rPr>
                <w:rFonts w:ascii="Cambria" w:hAnsi="Cambria"/>
                <w:sz w:val="20"/>
                <w:szCs w:val="20"/>
              </w:rPr>
            </w:pPr>
            <w:r w:rsidRPr="00B64521">
              <w:rPr>
                <w:rFonts w:ascii="Cambria" w:hAnsi="Cambria"/>
                <w:sz w:val="20"/>
                <w:szCs w:val="20"/>
              </w:rPr>
              <w:t xml:space="preserve">2. Uchwała Nr 307 Rady Wydziału Teologii UWM w Olsztynie z dnia 19 </w:t>
            </w:r>
          </w:p>
          <w:p w:rsidR="004619B9" w:rsidRPr="00B64521" w:rsidRDefault="004619B9" w:rsidP="004619B9">
            <w:pPr>
              <w:pStyle w:val="Zwykytekst"/>
              <w:rPr>
                <w:rFonts w:ascii="Cambria" w:hAnsi="Cambria"/>
                <w:sz w:val="20"/>
                <w:szCs w:val="20"/>
              </w:rPr>
            </w:pPr>
            <w:r w:rsidRPr="00B64521">
              <w:rPr>
                <w:rFonts w:ascii="Cambria" w:hAnsi="Cambria"/>
                <w:sz w:val="20"/>
                <w:szCs w:val="20"/>
              </w:rPr>
              <w:t>września 2019 w sprawie: zmiany Uchwały Nr 276 Rady Wydziału Teologii UWM w Olsztynie z dnia 21 marca 2019 roku w sprawie planów studiów na kierunku teologia  i nauki o rodzinie od roku 2019/2020</w:t>
            </w:r>
          </w:p>
          <w:p w:rsidR="004619B9" w:rsidRPr="00B64521" w:rsidRDefault="004619B9" w:rsidP="004619B9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:rsidR="004619B9" w:rsidRPr="00B64521" w:rsidRDefault="004619B9" w:rsidP="004619B9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Wydziałowy Zespół ds. Zapewniania Jakości Kształcenia,</w:t>
            </w:r>
          </w:p>
          <w:p w:rsidR="004619B9" w:rsidRPr="00B64521" w:rsidRDefault="004619B9" w:rsidP="004619B9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Kierownicy katedr,</w:t>
            </w:r>
          </w:p>
          <w:p w:rsidR="004619B9" w:rsidRPr="00B64521" w:rsidRDefault="004619B9" w:rsidP="004619B9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Kierownik praktyk zawodowych,</w:t>
            </w:r>
          </w:p>
          <w:p w:rsidR="004619B9" w:rsidRPr="00B64521" w:rsidRDefault="004619B9" w:rsidP="004619B9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Kierownik studiów doktoranckich,</w:t>
            </w:r>
          </w:p>
          <w:p w:rsidR="004619B9" w:rsidRPr="00B64521" w:rsidRDefault="004619B9" w:rsidP="004619B9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Kierownik studiów podyplomowych</w:t>
            </w:r>
          </w:p>
        </w:tc>
        <w:tc>
          <w:tcPr>
            <w:tcW w:w="1701" w:type="dxa"/>
            <w:gridSpan w:val="2"/>
          </w:tcPr>
          <w:p w:rsidR="004619B9" w:rsidRPr="00B64521" w:rsidRDefault="004619B9" w:rsidP="004619B9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:rsidR="004619B9" w:rsidRPr="00B64521" w:rsidRDefault="004619B9" w:rsidP="004619B9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</w:tcPr>
          <w:p w:rsidR="004619B9" w:rsidRPr="00B64521" w:rsidRDefault="004619B9" w:rsidP="004619B9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4619B9" w:rsidRPr="00B64521" w:rsidTr="00111FCE">
        <w:trPr>
          <w:gridAfter w:val="1"/>
          <w:wAfter w:w="12" w:type="dxa"/>
          <w:trHeight w:val="439"/>
        </w:trPr>
        <w:tc>
          <w:tcPr>
            <w:tcW w:w="392" w:type="dxa"/>
          </w:tcPr>
          <w:p w:rsidR="004619B9" w:rsidRPr="00B64521" w:rsidRDefault="004619B9" w:rsidP="004619B9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2</w:t>
            </w:r>
          </w:p>
        </w:tc>
        <w:tc>
          <w:tcPr>
            <w:tcW w:w="4139" w:type="dxa"/>
            <w:vAlign w:val="center"/>
          </w:tcPr>
          <w:p w:rsidR="004619B9" w:rsidRPr="00B64521" w:rsidRDefault="004619B9" w:rsidP="004619B9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Czy i w jakim zakresie interesariusze wewnętrzni (studenci i nauczyciele akademiccy) oraz zewnętrzni (absolwenci, pracodawcy, przedstawiciele otoczenia społeczno-gospodarczego) biorą udział w procesie weryfikacji?</w:t>
            </w:r>
          </w:p>
        </w:tc>
        <w:tc>
          <w:tcPr>
            <w:tcW w:w="2409" w:type="dxa"/>
          </w:tcPr>
          <w:p w:rsidR="004619B9" w:rsidRPr="00B64521" w:rsidRDefault="004619B9" w:rsidP="004619B9">
            <w:pPr>
              <w:pStyle w:val="Akapitzlist"/>
              <w:tabs>
                <w:tab w:val="left" w:pos="426"/>
              </w:tabs>
              <w:spacing w:after="0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TAK</w:t>
            </w:r>
          </w:p>
          <w:p w:rsidR="004619B9" w:rsidRPr="00B64521" w:rsidRDefault="004619B9" w:rsidP="004619B9">
            <w:pPr>
              <w:pStyle w:val="Akapitzlist"/>
              <w:tabs>
                <w:tab w:val="left" w:pos="426"/>
              </w:tabs>
              <w:ind w:left="11" w:firstLine="0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 xml:space="preserve">- Uchwała Nr 45 Rady Wydziału Teologii UWM w Olsztynie z dnia 6 grudnia 2012 r. w sprawie: wewnętrznego systemu zapewniania jakości kształcenia Wydziału Teologii Uniwersytetu Warmińsko-Mazurskiego w Olsztynie. </w:t>
            </w:r>
          </w:p>
          <w:p w:rsidR="004619B9" w:rsidRPr="00B64521" w:rsidRDefault="004619B9" w:rsidP="004619B9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 xml:space="preserve">Studenci i absolwenci </w:t>
            </w:r>
            <w:r w:rsidRPr="00B64521">
              <w:rPr>
                <w:rFonts w:ascii="Cambria" w:hAnsi="Cambria"/>
              </w:rPr>
              <w:lastRenderedPageBreak/>
              <w:t>biorą udział w procesie weryfikacji poprzez badania ankietowe; nauczyciele akademiccy poprzez nadzór nad praktykami, ocenę końcową i badania ankietowe, pracodawcy poprzez nadzór nad praktykami studenckimi i ocenę opisową pracy studenta, przedstawiciele otoczenia społeczno-gospodarczego poprzez szerokie konsultacje</w:t>
            </w:r>
          </w:p>
        </w:tc>
        <w:tc>
          <w:tcPr>
            <w:tcW w:w="1843" w:type="dxa"/>
          </w:tcPr>
          <w:p w:rsidR="004619B9" w:rsidRPr="00B64521" w:rsidRDefault="004619B9" w:rsidP="004619B9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lastRenderedPageBreak/>
              <w:t xml:space="preserve">Dziekan, </w:t>
            </w:r>
          </w:p>
          <w:p w:rsidR="004619B9" w:rsidRPr="00B64521" w:rsidRDefault="004619B9" w:rsidP="004619B9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t xml:space="preserve">Kierownik praktyk studenckich, </w:t>
            </w:r>
          </w:p>
          <w:p w:rsidR="004619B9" w:rsidRPr="00B64521" w:rsidRDefault="004619B9" w:rsidP="004619B9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t>Wydziałowy Zespół ds. Zapewniania Jakości Kształcenia</w:t>
            </w:r>
          </w:p>
        </w:tc>
        <w:tc>
          <w:tcPr>
            <w:tcW w:w="1701" w:type="dxa"/>
            <w:gridSpan w:val="2"/>
          </w:tcPr>
          <w:p w:rsidR="004619B9" w:rsidRPr="00B64521" w:rsidRDefault="004619B9" w:rsidP="004619B9">
            <w:pPr>
              <w:pStyle w:val="Akapitzlist"/>
              <w:tabs>
                <w:tab w:val="left" w:pos="426"/>
              </w:tabs>
              <w:spacing w:after="0"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:rsidR="004619B9" w:rsidRPr="00B64521" w:rsidRDefault="004619B9" w:rsidP="004619B9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="Cambria" w:hAnsi="Cambria"/>
              </w:rPr>
            </w:pPr>
            <w:r w:rsidRPr="00B64521">
              <w:rPr>
                <w:rFonts w:ascii="Cambria" w:hAnsi="Cambria"/>
                <w:iCs/>
              </w:rPr>
              <w:t>Niska zwrotność ankiet. Rekomenduje się podejmowanie permanentnych działań informacyjnych o celu i idei prowadzonych badań ankietowych</w:t>
            </w:r>
          </w:p>
        </w:tc>
        <w:tc>
          <w:tcPr>
            <w:tcW w:w="2835" w:type="dxa"/>
            <w:gridSpan w:val="2"/>
          </w:tcPr>
          <w:p w:rsidR="004619B9" w:rsidRPr="00B64521" w:rsidRDefault="004619B9" w:rsidP="004619B9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4619B9" w:rsidRPr="00B64521" w:rsidTr="00111FCE">
        <w:trPr>
          <w:gridAfter w:val="1"/>
          <w:wAfter w:w="12" w:type="dxa"/>
          <w:trHeight w:val="852"/>
        </w:trPr>
        <w:tc>
          <w:tcPr>
            <w:tcW w:w="392" w:type="dxa"/>
          </w:tcPr>
          <w:p w:rsidR="004619B9" w:rsidRPr="00B64521" w:rsidRDefault="004619B9" w:rsidP="004619B9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lastRenderedPageBreak/>
              <w:t>3</w:t>
            </w:r>
          </w:p>
        </w:tc>
        <w:tc>
          <w:tcPr>
            <w:tcW w:w="4139" w:type="dxa"/>
            <w:vAlign w:val="center"/>
          </w:tcPr>
          <w:p w:rsidR="004619B9" w:rsidRPr="00B64521" w:rsidRDefault="004619B9" w:rsidP="004619B9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 xml:space="preserve">Czy i w jaki sposób bada się, czy program studiów umożliwia osiągnięcie założonych efektów kształcenia/uczenia się? </w:t>
            </w:r>
          </w:p>
        </w:tc>
        <w:tc>
          <w:tcPr>
            <w:tcW w:w="2409" w:type="dxa"/>
          </w:tcPr>
          <w:p w:rsidR="004619B9" w:rsidRPr="00B64521" w:rsidRDefault="004619B9" w:rsidP="004619B9">
            <w:pPr>
              <w:spacing w:after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>TAK</w:t>
            </w:r>
          </w:p>
          <w:p w:rsidR="004619B9" w:rsidRPr="00B64521" w:rsidRDefault="004619B9" w:rsidP="004619B9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>1.</w:t>
            </w:r>
            <w:r w:rsidRPr="00B64521">
              <w:rPr>
                <w:rFonts w:ascii="Cambria" w:eastAsia="Calibri" w:hAnsi="Cambria" w:cs="Calibri"/>
                <w:b/>
              </w:rPr>
              <w:t xml:space="preserve"> </w:t>
            </w:r>
            <w:r w:rsidRPr="00B64521">
              <w:rPr>
                <w:rFonts w:ascii="Cambria" w:eastAsia="Calibri" w:hAnsi="Cambria" w:cs="Calibri"/>
              </w:rPr>
              <w:t xml:space="preserve">Prowadzone są weryfikacje osiągnięć studenta w postaci zaliczeń cząstkowych (kolokwia, zaliczenia w trakcie semestru) oraz końcowych –zaliczenia i egzaminy ustne i pisemne. </w:t>
            </w:r>
          </w:p>
          <w:p w:rsidR="004619B9" w:rsidRPr="00B64521" w:rsidRDefault="004619B9" w:rsidP="004619B9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 xml:space="preserve">Dziekan, kierownicy lub osoby wskazane przeprowadzają hospitacje zajęć prowadzonych w jednostce oraz praktyk w szkołach i placówkach sądowych. Hospitowane są też kolokwia i egzaminy ustne. </w:t>
            </w:r>
          </w:p>
          <w:p w:rsidR="004619B9" w:rsidRPr="00B64521" w:rsidRDefault="004619B9" w:rsidP="004619B9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>2.</w:t>
            </w:r>
            <w:r w:rsidRPr="00B64521">
              <w:rPr>
                <w:rFonts w:ascii="Cambria" w:eastAsia="Calibri" w:hAnsi="Cambria" w:cs="Calibri"/>
                <w:b/>
              </w:rPr>
              <w:t xml:space="preserve"> </w:t>
            </w:r>
            <w:r w:rsidRPr="00B64521">
              <w:rPr>
                <w:rFonts w:ascii="Cambria" w:eastAsia="Calibri" w:hAnsi="Cambria" w:cs="Calibri"/>
                <w:bCs/>
              </w:rPr>
              <w:t>Wydziałowy</w:t>
            </w:r>
            <w:r w:rsidRPr="00B64521">
              <w:rPr>
                <w:rFonts w:ascii="Cambria" w:eastAsia="Calibri" w:hAnsi="Cambria" w:cs="Calibri"/>
                <w:b/>
              </w:rPr>
              <w:t xml:space="preserve"> </w:t>
            </w:r>
            <w:r w:rsidRPr="00B64521">
              <w:rPr>
                <w:rFonts w:ascii="Cambria" w:eastAsia="Calibri" w:hAnsi="Cambria" w:cs="Calibri"/>
              </w:rPr>
              <w:t xml:space="preserve">Zespół ds. Zapewnienia Jakości Kształcenia dokonuje analizy prac dyplomowych (licencjackich i magisterskich) i </w:t>
            </w:r>
            <w:r w:rsidRPr="00B64521">
              <w:rPr>
                <w:rFonts w:ascii="Cambria" w:eastAsia="Calibri" w:hAnsi="Cambria" w:cs="Calibri"/>
              </w:rPr>
              <w:lastRenderedPageBreak/>
              <w:t>pisemnych powstałych w toku zajęć i końcowych</w:t>
            </w:r>
          </w:p>
          <w:p w:rsidR="004619B9" w:rsidRPr="00B64521" w:rsidRDefault="004619B9" w:rsidP="004619B9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="Cambria" w:hAnsi="Cambria"/>
              </w:rPr>
            </w:pPr>
            <w:r w:rsidRPr="00B64521">
              <w:rPr>
                <w:rFonts w:ascii="Cambria" w:eastAsia="Calibri" w:hAnsi="Cambria" w:cs="Calibri"/>
              </w:rPr>
              <w:t>3. Przeprowadza się badania ankietowe wśród pracodawców, studentów i absolwentów.</w:t>
            </w:r>
          </w:p>
        </w:tc>
        <w:tc>
          <w:tcPr>
            <w:tcW w:w="1843" w:type="dxa"/>
          </w:tcPr>
          <w:p w:rsidR="004619B9" w:rsidRPr="00B64521" w:rsidRDefault="004619B9" w:rsidP="004619B9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lastRenderedPageBreak/>
              <w:t xml:space="preserve">Dziekan, </w:t>
            </w:r>
          </w:p>
          <w:p w:rsidR="004619B9" w:rsidRPr="00B64521" w:rsidRDefault="004619B9" w:rsidP="004619B9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t xml:space="preserve">Kierownik praktyk studenckich, </w:t>
            </w:r>
          </w:p>
          <w:p w:rsidR="004619B9" w:rsidRPr="00B64521" w:rsidRDefault="004619B9" w:rsidP="004619B9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="Cambria" w:hAnsi="Cambria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t>Wydziałowy Zespół ds. Zapewniania Jakości Kształcenia</w:t>
            </w:r>
          </w:p>
        </w:tc>
        <w:tc>
          <w:tcPr>
            <w:tcW w:w="1701" w:type="dxa"/>
            <w:gridSpan w:val="2"/>
          </w:tcPr>
          <w:p w:rsidR="004619B9" w:rsidRPr="00B64521" w:rsidRDefault="004619B9" w:rsidP="004619B9">
            <w:pPr>
              <w:pStyle w:val="Akapitzlist"/>
              <w:tabs>
                <w:tab w:val="left" w:pos="426"/>
              </w:tabs>
              <w:spacing w:after="0"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:rsidR="004619B9" w:rsidRPr="00B64521" w:rsidRDefault="004619B9" w:rsidP="004619B9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="Cambria" w:hAnsi="Cambria"/>
              </w:rPr>
            </w:pPr>
            <w:r w:rsidRPr="00B64521">
              <w:rPr>
                <w:rFonts w:ascii="Cambria" w:hAnsi="Cambria"/>
                <w:iCs/>
              </w:rPr>
              <w:t>Niska zwrotność ankiet. Rekomenduje się podejmowanie permanentnych działań informacyjnych o celu i idei prowadzonych badań ankietowych</w:t>
            </w:r>
          </w:p>
        </w:tc>
        <w:tc>
          <w:tcPr>
            <w:tcW w:w="2835" w:type="dxa"/>
            <w:gridSpan w:val="2"/>
          </w:tcPr>
          <w:p w:rsidR="004619B9" w:rsidRPr="00B64521" w:rsidRDefault="004619B9" w:rsidP="004619B9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4619B9" w:rsidRPr="00B64521" w:rsidTr="00111FCE">
        <w:tc>
          <w:tcPr>
            <w:tcW w:w="15174" w:type="dxa"/>
            <w:gridSpan w:val="10"/>
          </w:tcPr>
          <w:p w:rsidR="004619B9" w:rsidRPr="00B64521" w:rsidRDefault="004619B9" w:rsidP="004619B9">
            <w:pPr>
              <w:contextualSpacing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b/>
                <w:bCs/>
                <w:sz w:val="22"/>
                <w:szCs w:val="22"/>
              </w:rPr>
              <w:lastRenderedPageBreak/>
              <w:t>4.4. Modyfikacja programów studiów:</w:t>
            </w:r>
          </w:p>
        </w:tc>
      </w:tr>
      <w:tr w:rsidR="006A655A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6A655A" w:rsidRPr="00B64521" w:rsidRDefault="006A655A" w:rsidP="006A655A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:rsidR="006A655A" w:rsidRPr="00B64521" w:rsidRDefault="006A655A" w:rsidP="006A655A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Jaka jest procedura wykorzystywania wniosków z przeglądów/weryfikacji programu studiów do jego modyfikacji?</w:t>
            </w:r>
          </w:p>
        </w:tc>
        <w:tc>
          <w:tcPr>
            <w:tcW w:w="2409" w:type="dxa"/>
          </w:tcPr>
          <w:p w:rsidR="006A655A" w:rsidRPr="00B64521" w:rsidRDefault="006A655A" w:rsidP="006A655A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t xml:space="preserve">Wydziałowa Komisja ds. Kształcenia ogłasza termin składania wniosków o modyfikacje programów kształcenia. Przewodniczący Komisji przyjmuje wnioski. </w:t>
            </w:r>
          </w:p>
          <w:p w:rsidR="006A655A" w:rsidRPr="00B64521" w:rsidRDefault="006A655A" w:rsidP="006A655A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t xml:space="preserve">Komisja rozpatruje zasadność wniosku i dokonuje stosownych korekt. </w:t>
            </w:r>
          </w:p>
          <w:p w:rsidR="006A655A" w:rsidRPr="00B64521" w:rsidRDefault="00B71366" w:rsidP="006A655A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t>Dziekan</w:t>
            </w:r>
            <w:r w:rsidR="006A655A" w:rsidRPr="00B64521">
              <w:rPr>
                <w:rFonts w:ascii="Cambria" w:eastAsia="Calibri" w:hAnsi="Cambria" w:cs="Calibri"/>
                <w:szCs w:val="22"/>
              </w:rPr>
              <w:t xml:space="preserve"> zatwierdza korekty wprowadzone do programu kształcenia co najmniej 5 miesięcy przed rozpoczęciem roku akademickiego, w którym obowiązuje nowa wersja programu.</w:t>
            </w:r>
          </w:p>
        </w:tc>
        <w:tc>
          <w:tcPr>
            <w:tcW w:w="1843" w:type="dxa"/>
          </w:tcPr>
          <w:p w:rsidR="006A655A" w:rsidRPr="00B64521" w:rsidRDefault="006A655A" w:rsidP="006A655A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Wydziałowa Komisja ds. Kształcenia</w:t>
            </w:r>
          </w:p>
        </w:tc>
        <w:tc>
          <w:tcPr>
            <w:tcW w:w="1701" w:type="dxa"/>
            <w:gridSpan w:val="2"/>
          </w:tcPr>
          <w:p w:rsidR="006A655A" w:rsidRPr="00B64521" w:rsidRDefault="006A655A" w:rsidP="006A655A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:rsidR="006A655A" w:rsidRPr="00B64521" w:rsidRDefault="006A655A" w:rsidP="006A655A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</w:tcPr>
          <w:p w:rsidR="006A655A" w:rsidRPr="00B64521" w:rsidRDefault="006A655A" w:rsidP="006A655A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6A655A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6A655A" w:rsidRPr="00B64521" w:rsidRDefault="006A655A" w:rsidP="006A655A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2</w:t>
            </w:r>
          </w:p>
        </w:tc>
        <w:tc>
          <w:tcPr>
            <w:tcW w:w="4139" w:type="dxa"/>
            <w:vAlign w:val="center"/>
          </w:tcPr>
          <w:p w:rsidR="006A655A" w:rsidRPr="00B64521" w:rsidRDefault="006A655A" w:rsidP="006A655A">
            <w:pPr>
              <w:ind w:left="0" w:firstLine="0"/>
              <w:contextualSpacing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Jakie aspekty programu studiów poddawane są modyfikacji? Jaką rolę w ich udoskonalaniu odgrywają interesariusze wewnętrzni (studenci i nauczyciele akademiccy) oraz zewnętrzni (absolwenci, pracodawcy, przedstawiciele otoczenia społeczno-gospodarczego)?</w:t>
            </w:r>
            <w:r w:rsidRPr="00B64521">
              <w:rPr>
                <w:rFonts w:ascii="Cambria" w:hAnsi="Cambria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409" w:type="dxa"/>
          </w:tcPr>
          <w:p w:rsidR="006A655A" w:rsidRPr="00B64521" w:rsidRDefault="006A655A" w:rsidP="006A655A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eastAsia="Calibri" w:hAnsi="Cambria" w:cs="Calibri"/>
              </w:rPr>
              <w:t>Modyfikacji podlegają efekty kształcenia, usuwa się, wprowadza lub zmienia moduły zajęć, w tym praktyki, a także modyfikuje się punktację ECTS przypisaną do poszczególnych przedmiotów. Studenci pełnią rolę interesariuszy wewnętrznych procesu dydaktycznego, m.in. wypełniają ankiety i uczestniczą pracach Wydziałowej Komisji ds. Kształcenia</w:t>
            </w:r>
          </w:p>
        </w:tc>
        <w:tc>
          <w:tcPr>
            <w:tcW w:w="1843" w:type="dxa"/>
          </w:tcPr>
          <w:p w:rsidR="006A655A" w:rsidRPr="00B64521" w:rsidRDefault="006A655A" w:rsidP="006A655A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Wydziałowa Komisja ds. Kształcenia</w:t>
            </w:r>
          </w:p>
        </w:tc>
        <w:tc>
          <w:tcPr>
            <w:tcW w:w="1701" w:type="dxa"/>
            <w:gridSpan w:val="2"/>
          </w:tcPr>
          <w:p w:rsidR="006A655A" w:rsidRPr="00B64521" w:rsidRDefault="006A655A" w:rsidP="006A655A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:rsidR="006A655A" w:rsidRPr="00B64521" w:rsidRDefault="006A655A" w:rsidP="006A655A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</w:tcPr>
          <w:p w:rsidR="006A655A" w:rsidRPr="00B64521" w:rsidRDefault="006A655A" w:rsidP="006A655A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6A655A" w:rsidRPr="00B64521" w:rsidTr="00111FCE">
        <w:trPr>
          <w:gridAfter w:val="1"/>
          <w:wAfter w:w="12" w:type="dxa"/>
        </w:trPr>
        <w:tc>
          <w:tcPr>
            <w:tcW w:w="392" w:type="dxa"/>
            <w:tcBorders>
              <w:bottom w:val="single" w:sz="4" w:space="0" w:color="auto"/>
            </w:tcBorders>
          </w:tcPr>
          <w:p w:rsidR="006A655A" w:rsidRPr="00B64521" w:rsidRDefault="006A655A" w:rsidP="006A655A">
            <w:pPr>
              <w:contextualSpacing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lastRenderedPageBreak/>
              <w:t>3</w:t>
            </w:r>
          </w:p>
        </w:tc>
        <w:tc>
          <w:tcPr>
            <w:tcW w:w="4139" w:type="dxa"/>
            <w:tcBorders>
              <w:bottom w:val="single" w:sz="4" w:space="0" w:color="auto"/>
            </w:tcBorders>
            <w:vAlign w:val="center"/>
          </w:tcPr>
          <w:p w:rsidR="006A655A" w:rsidRPr="00B64521" w:rsidRDefault="006A655A" w:rsidP="006A655A">
            <w:pPr>
              <w:contextualSpacing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>Inne działania jednostki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6A655A" w:rsidRPr="00B64521" w:rsidRDefault="006A655A" w:rsidP="006A655A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t xml:space="preserve">Wydział organizuje ogólnopolską Olimpiadę Wiedzy o Rodzinie. Na tej podstawie uzyskano informację o potrzebie kształcenia nauczycieli zajęć edukacyjnych „Wychowanie do życia w rodzinie”. Jednostka w konsekwencji poszerzyła ofertę kształcenia o odpowiednią specjalność na kierunku nauki o rodzinie (od roku </w:t>
            </w:r>
            <w:proofErr w:type="spellStart"/>
            <w:r w:rsidRPr="00B64521">
              <w:rPr>
                <w:rFonts w:ascii="Cambria" w:eastAsia="Calibri" w:hAnsi="Cambria" w:cs="Calibri"/>
                <w:szCs w:val="22"/>
              </w:rPr>
              <w:t>akad</w:t>
            </w:r>
            <w:proofErr w:type="spellEnd"/>
            <w:r w:rsidRPr="00B64521">
              <w:rPr>
                <w:rFonts w:ascii="Cambria" w:eastAsia="Calibri" w:hAnsi="Cambria" w:cs="Calibri"/>
                <w:szCs w:val="22"/>
              </w:rPr>
              <w:t>. 2018/2019). Podjęto także działania zmierzające do przygotowania analogicznej oferty studiów podyplomowych dla nauczycieli.</w:t>
            </w:r>
          </w:p>
          <w:p w:rsidR="006A655A" w:rsidRPr="00B64521" w:rsidRDefault="006A655A" w:rsidP="006A655A">
            <w:pPr>
              <w:ind w:left="0" w:firstLine="0"/>
              <w:contextualSpacing/>
              <w:jc w:val="both"/>
              <w:rPr>
                <w:rFonts w:ascii="Cambria" w:eastAsia="Calibri" w:hAnsi="Cambria" w:cs="Calibri"/>
                <w:szCs w:val="22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t xml:space="preserve">Ponadto, we współpracy z biskupem elbląskim przygotowano ofertę studiów podyplomowych „Doskonalenie specjalistyczne z teologii”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A655A" w:rsidRPr="00B64521" w:rsidRDefault="006A655A" w:rsidP="006A655A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Dziekan, Rada Dziekańska, Wydziałowa Komisja ds. Kształcenia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6A655A" w:rsidRPr="00B64521" w:rsidRDefault="006A655A" w:rsidP="006A655A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A655A" w:rsidRPr="00B64521" w:rsidRDefault="006A655A" w:rsidP="006A655A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6A655A" w:rsidRPr="00B64521" w:rsidRDefault="006A655A" w:rsidP="006A655A">
            <w:pPr>
              <w:contextualSpacing/>
              <w:jc w:val="both"/>
              <w:rPr>
                <w:rFonts w:ascii="Cambria" w:hAnsi="Cambria"/>
              </w:rPr>
            </w:pPr>
          </w:p>
        </w:tc>
      </w:tr>
      <w:tr w:rsidR="006A655A" w:rsidRPr="00B64521" w:rsidTr="00111FCE">
        <w:tc>
          <w:tcPr>
            <w:tcW w:w="15174" w:type="dxa"/>
            <w:gridSpan w:val="10"/>
            <w:shd w:val="clear" w:color="auto" w:fill="FFFFFF"/>
          </w:tcPr>
          <w:p w:rsidR="006A655A" w:rsidRPr="00B64521" w:rsidRDefault="006A655A" w:rsidP="006A655A">
            <w:pPr>
              <w:pStyle w:val="Akapitzlist"/>
              <w:numPr>
                <w:ilvl w:val="0"/>
                <w:numId w:val="4"/>
              </w:numPr>
              <w:spacing w:after="0"/>
              <w:ind w:left="426" w:hanging="142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b/>
                <w:bCs/>
                <w:sz w:val="22"/>
                <w:szCs w:val="22"/>
              </w:rPr>
              <w:t>Działania na rzecz zapewnienia i doskonalenia jakości kształcenia  związane z zasadami oceniania studentów – zasady oceniania studentów i doktorantów, uwzględniające konieczność publikowania i konsekwentnego stosowania kryteriów, przepisów i procedur</w:t>
            </w:r>
          </w:p>
        </w:tc>
      </w:tr>
      <w:tr w:rsidR="006A655A" w:rsidRPr="00B64521" w:rsidTr="00111FCE">
        <w:tc>
          <w:tcPr>
            <w:tcW w:w="12339" w:type="dxa"/>
            <w:gridSpan w:val="8"/>
          </w:tcPr>
          <w:p w:rsidR="006A655A" w:rsidRPr="00B64521" w:rsidRDefault="006A655A" w:rsidP="006A655A">
            <w:pPr>
              <w:contextualSpacing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b/>
                <w:bCs/>
                <w:sz w:val="22"/>
                <w:szCs w:val="22"/>
              </w:rPr>
              <w:t>5.1. System oceny studentów:</w:t>
            </w:r>
          </w:p>
        </w:tc>
        <w:tc>
          <w:tcPr>
            <w:tcW w:w="2835" w:type="dxa"/>
            <w:gridSpan w:val="2"/>
          </w:tcPr>
          <w:p w:rsidR="006A655A" w:rsidRPr="00B64521" w:rsidRDefault="006A655A" w:rsidP="006A655A">
            <w:pPr>
              <w:contextualSpacing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  <w:tr w:rsidR="006A655A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6A655A" w:rsidRPr="00B64521" w:rsidRDefault="006A655A" w:rsidP="006A655A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:rsidR="006A655A" w:rsidRPr="00B64521" w:rsidRDefault="006A655A" w:rsidP="006A655A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 xml:space="preserve">Czy stosowane w jednostce zasady i procedury oceniania i kryteria ocen są przejrzyste, czytelne i zrozumiałe </w:t>
            </w:r>
            <w:r w:rsidRPr="00B64521">
              <w:rPr>
                <w:rFonts w:ascii="Cambria" w:hAnsi="Cambria"/>
                <w:sz w:val="22"/>
                <w:szCs w:val="22"/>
              </w:rPr>
              <w:t>i czy istnieje system publikowania kryteriów</w:t>
            </w:r>
            <w:r w:rsidRPr="00B64521">
              <w:rPr>
                <w:rFonts w:ascii="Cambria" w:hAnsi="Cambria"/>
                <w:iCs/>
                <w:sz w:val="22"/>
                <w:szCs w:val="22"/>
              </w:rPr>
              <w:t>?</w:t>
            </w:r>
          </w:p>
        </w:tc>
        <w:tc>
          <w:tcPr>
            <w:tcW w:w="2409" w:type="dxa"/>
          </w:tcPr>
          <w:p w:rsidR="006A655A" w:rsidRPr="00B64521" w:rsidRDefault="006A655A" w:rsidP="006A655A">
            <w:pPr>
              <w:ind w:left="0" w:firstLine="0"/>
              <w:contextualSpacing/>
              <w:rPr>
                <w:rFonts w:ascii="Cambria" w:hAnsi="Cambria"/>
                <w:iCs/>
              </w:rPr>
            </w:pPr>
            <w:r w:rsidRPr="00B64521">
              <w:rPr>
                <w:rFonts w:ascii="Cambria" w:hAnsi="Cambria"/>
                <w:iCs/>
              </w:rPr>
              <w:t>TAK</w:t>
            </w:r>
          </w:p>
          <w:p w:rsidR="006A655A" w:rsidRPr="00B64521" w:rsidRDefault="00C10CF4" w:rsidP="006A655A">
            <w:pPr>
              <w:ind w:left="0" w:firstLine="0"/>
              <w:contextualSpacing/>
              <w:rPr>
                <w:rFonts w:ascii="Cambria" w:hAnsi="Cambria"/>
                <w:iCs/>
              </w:rPr>
            </w:pPr>
            <w:r w:rsidRPr="00B64521">
              <w:rPr>
                <w:rFonts w:ascii="Cambria" w:hAnsi="Cambria"/>
                <w:iCs/>
              </w:rPr>
              <w:t>Regulamin dokonywania zaliczeń i przeprowadzania egzaminów, uchwalony 25 stycznia 2018 r. ze zmianami z 19 września 2019 r.</w:t>
            </w:r>
          </w:p>
          <w:p w:rsidR="006A655A" w:rsidRPr="00B64521" w:rsidRDefault="006A655A" w:rsidP="006A655A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</w:rPr>
              <w:t>Publikacja w sylabusach przedmiotowych.</w:t>
            </w:r>
          </w:p>
        </w:tc>
        <w:tc>
          <w:tcPr>
            <w:tcW w:w="1843" w:type="dxa"/>
          </w:tcPr>
          <w:p w:rsidR="006A655A" w:rsidRPr="00B64521" w:rsidRDefault="00F92912" w:rsidP="006A655A">
            <w:pPr>
              <w:ind w:left="0" w:firstLine="0"/>
              <w:contextualSpacing/>
              <w:rPr>
                <w:rFonts w:ascii="Cambria" w:hAnsi="Cambria"/>
                <w:iCs/>
              </w:rPr>
            </w:pPr>
            <w:r w:rsidRPr="00B64521">
              <w:rPr>
                <w:rFonts w:ascii="Cambria" w:eastAsia="Calibri" w:hAnsi="Cambria" w:cs="Calibri"/>
              </w:rPr>
              <w:t>Prodziekan ds. kształcenia i studentów,</w:t>
            </w:r>
            <w:r w:rsidRPr="00B64521">
              <w:rPr>
                <w:rFonts w:ascii="Cambria" w:hAnsi="Cambria"/>
                <w:iCs/>
              </w:rPr>
              <w:t xml:space="preserve"> </w:t>
            </w:r>
            <w:r w:rsidR="006A655A" w:rsidRPr="00B64521">
              <w:rPr>
                <w:rFonts w:ascii="Cambria" w:hAnsi="Cambria"/>
                <w:iCs/>
              </w:rPr>
              <w:t xml:space="preserve">Wydziałowa Komisja ds. Kształcenia, Wydziałowy </w:t>
            </w:r>
          </w:p>
          <w:p w:rsidR="006A655A" w:rsidRPr="00B64521" w:rsidRDefault="006A655A" w:rsidP="006A655A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</w:rPr>
              <w:t>Zespół ds. Zapewniania Jakości Kształcenia, nauczyciele akademiccy</w:t>
            </w:r>
          </w:p>
        </w:tc>
        <w:tc>
          <w:tcPr>
            <w:tcW w:w="1595" w:type="dxa"/>
          </w:tcPr>
          <w:p w:rsidR="006A655A" w:rsidRPr="00B64521" w:rsidRDefault="006A655A" w:rsidP="006A655A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1949" w:type="dxa"/>
            <w:gridSpan w:val="2"/>
          </w:tcPr>
          <w:p w:rsidR="006A655A" w:rsidRPr="00B64521" w:rsidRDefault="006A655A" w:rsidP="006A655A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:rsidR="006A655A" w:rsidRPr="00B64521" w:rsidRDefault="006A655A" w:rsidP="006A655A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6A655A" w:rsidRPr="00B64521" w:rsidTr="00111FCE">
        <w:trPr>
          <w:trHeight w:val="274"/>
        </w:trPr>
        <w:tc>
          <w:tcPr>
            <w:tcW w:w="15174" w:type="dxa"/>
            <w:gridSpan w:val="10"/>
          </w:tcPr>
          <w:p w:rsidR="006A655A" w:rsidRPr="00B64521" w:rsidRDefault="006A655A" w:rsidP="006A655A">
            <w:pPr>
              <w:ind w:left="426" w:hanging="426"/>
              <w:contextualSpacing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b/>
                <w:bCs/>
                <w:sz w:val="22"/>
                <w:szCs w:val="22"/>
              </w:rPr>
              <w:lastRenderedPageBreak/>
              <w:t xml:space="preserve">5.2. Kryteria ocen, ich korelacja z efektami kształcenia/uczenia się, metodami kształcenia i formami zajęć </w:t>
            </w:r>
          </w:p>
        </w:tc>
      </w:tr>
      <w:tr w:rsidR="006A655A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6A655A" w:rsidRPr="00B64521" w:rsidRDefault="006A655A" w:rsidP="006A655A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:rsidR="006A655A" w:rsidRPr="00B64521" w:rsidRDefault="006A655A" w:rsidP="006A655A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Czy określone zostały i ogłoszone w sylabusach przedmiotów kryteria oceniania i uzasadniania ocen?</w:t>
            </w:r>
          </w:p>
        </w:tc>
        <w:tc>
          <w:tcPr>
            <w:tcW w:w="2409" w:type="dxa"/>
          </w:tcPr>
          <w:p w:rsidR="006A655A" w:rsidRPr="00B64521" w:rsidRDefault="006A655A" w:rsidP="006A655A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>TAK</w:t>
            </w:r>
          </w:p>
        </w:tc>
        <w:tc>
          <w:tcPr>
            <w:tcW w:w="1843" w:type="dxa"/>
          </w:tcPr>
          <w:p w:rsidR="006A655A" w:rsidRPr="00B64521" w:rsidRDefault="00F92912" w:rsidP="006A655A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eastAsia="Calibri" w:hAnsi="Cambria" w:cs="Calibri"/>
              </w:rPr>
              <w:t>Prodziekan ds. kształcenia i studentów</w:t>
            </w:r>
            <w:r w:rsidR="006A655A" w:rsidRPr="00B64521">
              <w:rPr>
                <w:rFonts w:ascii="Cambria" w:hAnsi="Cambria"/>
              </w:rPr>
              <w:t xml:space="preserve">, </w:t>
            </w:r>
          </w:p>
          <w:p w:rsidR="006A655A" w:rsidRPr="00B64521" w:rsidRDefault="006A655A" w:rsidP="006A655A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 xml:space="preserve">Wydziałowy </w:t>
            </w:r>
          </w:p>
          <w:p w:rsidR="006A655A" w:rsidRPr="00B64521" w:rsidRDefault="006A655A" w:rsidP="006A655A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</w:rPr>
              <w:t>Zespół ds. Zapewniania Jakości Kształcenia</w:t>
            </w:r>
          </w:p>
        </w:tc>
        <w:tc>
          <w:tcPr>
            <w:tcW w:w="1595" w:type="dxa"/>
          </w:tcPr>
          <w:p w:rsidR="006A655A" w:rsidRPr="00B64521" w:rsidRDefault="006A655A" w:rsidP="006A655A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49" w:type="dxa"/>
            <w:gridSpan w:val="2"/>
          </w:tcPr>
          <w:p w:rsidR="006A655A" w:rsidRPr="00B64521" w:rsidRDefault="006A655A" w:rsidP="006A655A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:rsidR="006A655A" w:rsidRPr="00B64521" w:rsidRDefault="006A655A" w:rsidP="006A655A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6A655A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6A655A" w:rsidRPr="00B64521" w:rsidRDefault="006A655A" w:rsidP="006A655A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2</w:t>
            </w:r>
          </w:p>
        </w:tc>
        <w:tc>
          <w:tcPr>
            <w:tcW w:w="4139" w:type="dxa"/>
            <w:vAlign w:val="center"/>
          </w:tcPr>
          <w:p w:rsidR="006A655A" w:rsidRPr="00B64521" w:rsidRDefault="006A655A" w:rsidP="006A655A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Czy przyjęte kryteria oceniania zostały ściśle powiązane z efektami kształcenia/uczenia się, formami zajęć i metodami kształcenia opisanymi w sylabusach przedmiotów?</w:t>
            </w:r>
          </w:p>
        </w:tc>
        <w:tc>
          <w:tcPr>
            <w:tcW w:w="2409" w:type="dxa"/>
          </w:tcPr>
          <w:p w:rsidR="006A655A" w:rsidRPr="00B64521" w:rsidRDefault="006A655A" w:rsidP="006A655A">
            <w:pPr>
              <w:pStyle w:val="Zwykytekst"/>
              <w:rPr>
                <w:rFonts w:ascii="Cambria" w:hAnsi="Cambria"/>
                <w:sz w:val="20"/>
                <w:szCs w:val="20"/>
              </w:rPr>
            </w:pPr>
            <w:r w:rsidRPr="00B64521">
              <w:rPr>
                <w:rFonts w:ascii="Cambria" w:hAnsi="Cambria"/>
                <w:sz w:val="20"/>
                <w:szCs w:val="20"/>
              </w:rPr>
              <w:t>TAK</w:t>
            </w:r>
          </w:p>
          <w:p w:rsidR="006A655A" w:rsidRPr="00B64521" w:rsidRDefault="006A655A" w:rsidP="006A655A">
            <w:pPr>
              <w:pStyle w:val="Zwykytekst"/>
              <w:rPr>
                <w:rFonts w:ascii="Cambria" w:hAnsi="Cambria"/>
                <w:sz w:val="20"/>
                <w:szCs w:val="20"/>
              </w:rPr>
            </w:pPr>
            <w:r w:rsidRPr="00B64521">
              <w:rPr>
                <w:rFonts w:ascii="Cambria" w:hAnsi="Cambria"/>
                <w:sz w:val="20"/>
                <w:szCs w:val="20"/>
              </w:rPr>
              <w:t>1. Uchwała Nr 276 Rady Wydziału Teologii UWM w Olsztynie z dnia 21 marca 2019 roku w sprawie planów studiów na kierunku Teologia i Nauki o rodzinie od roku 2019/2020.</w:t>
            </w:r>
          </w:p>
          <w:p w:rsidR="006A655A" w:rsidRPr="00B64521" w:rsidRDefault="006A655A" w:rsidP="006A655A">
            <w:pPr>
              <w:pStyle w:val="Zwykytekst"/>
              <w:rPr>
                <w:rFonts w:ascii="Cambria" w:hAnsi="Cambria"/>
                <w:sz w:val="20"/>
                <w:szCs w:val="20"/>
              </w:rPr>
            </w:pPr>
            <w:r w:rsidRPr="00B64521">
              <w:rPr>
                <w:rFonts w:ascii="Cambria" w:hAnsi="Cambria"/>
                <w:sz w:val="20"/>
                <w:szCs w:val="20"/>
              </w:rPr>
              <w:t xml:space="preserve">3. Uchwała Nr 307 Rady Wydziału Teologii UWM w Olsztynie z dnia 19 </w:t>
            </w:r>
          </w:p>
          <w:p w:rsidR="006A655A" w:rsidRPr="00B64521" w:rsidRDefault="006A655A" w:rsidP="006A655A">
            <w:pPr>
              <w:pStyle w:val="Zwykytekst"/>
              <w:rPr>
                <w:rFonts w:ascii="Cambria" w:hAnsi="Cambria"/>
                <w:sz w:val="20"/>
                <w:szCs w:val="20"/>
              </w:rPr>
            </w:pPr>
            <w:r w:rsidRPr="00B64521">
              <w:rPr>
                <w:rFonts w:ascii="Cambria" w:hAnsi="Cambria"/>
                <w:sz w:val="20"/>
                <w:szCs w:val="20"/>
              </w:rPr>
              <w:t>września 2019 w sprawie: zmiany Uchwały Nr 276 Rady Wydziału Teologii UWM w Olsztynie z dnia 21 marca 2019 roku w sprawie planów studiów na kierunku teologia i nauki o rodzinie od roku 2019/2020</w:t>
            </w:r>
          </w:p>
          <w:p w:rsidR="006A655A" w:rsidRPr="00B64521" w:rsidRDefault="006A655A" w:rsidP="006A655A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:rsidR="006A655A" w:rsidRPr="00B64521" w:rsidRDefault="00F92912" w:rsidP="006A655A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eastAsia="Calibri" w:hAnsi="Cambria" w:cs="Calibri"/>
              </w:rPr>
              <w:t>Prodziekan ds. kształcenia i studentów,</w:t>
            </w:r>
          </w:p>
          <w:p w:rsidR="006A655A" w:rsidRPr="00B64521" w:rsidRDefault="006A655A" w:rsidP="006A655A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 xml:space="preserve">Wydziałowy </w:t>
            </w:r>
          </w:p>
          <w:p w:rsidR="006A655A" w:rsidRPr="00B64521" w:rsidRDefault="006A655A" w:rsidP="006A655A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Zespół ds. Zapewniania Jakości Kształcenia</w:t>
            </w:r>
          </w:p>
        </w:tc>
        <w:tc>
          <w:tcPr>
            <w:tcW w:w="1595" w:type="dxa"/>
          </w:tcPr>
          <w:p w:rsidR="006A655A" w:rsidRPr="00B64521" w:rsidRDefault="006A655A" w:rsidP="006A655A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949" w:type="dxa"/>
            <w:gridSpan w:val="2"/>
          </w:tcPr>
          <w:p w:rsidR="006A655A" w:rsidRPr="00B64521" w:rsidRDefault="006A655A" w:rsidP="006A655A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</w:tcPr>
          <w:p w:rsidR="006A655A" w:rsidRPr="00B64521" w:rsidRDefault="006A655A" w:rsidP="006A655A">
            <w:pPr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B2182A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B2182A" w:rsidRPr="00B64521" w:rsidRDefault="00B2182A" w:rsidP="00B2182A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4"/>
                <w:szCs w:val="24"/>
              </w:rPr>
            </w:pPr>
            <w:r w:rsidRPr="00B64521">
              <w:rPr>
                <w:rFonts w:ascii="Cambria" w:hAnsi="Cambria"/>
                <w:iCs/>
                <w:sz w:val="24"/>
                <w:szCs w:val="24"/>
              </w:rPr>
              <w:t>3</w:t>
            </w:r>
          </w:p>
        </w:tc>
        <w:tc>
          <w:tcPr>
            <w:tcW w:w="4139" w:type="dxa"/>
            <w:vAlign w:val="center"/>
          </w:tcPr>
          <w:p w:rsidR="00B2182A" w:rsidRPr="00B64521" w:rsidRDefault="00B2182A" w:rsidP="00B2182A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4"/>
                <w:szCs w:val="24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Czy zapewniono stosowanie tych samych kryteriów oceniania osiągnięć studentów przez prowadzących przedmiot?</w:t>
            </w:r>
          </w:p>
        </w:tc>
        <w:tc>
          <w:tcPr>
            <w:tcW w:w="2409" w:type="dxa"/>
          </w:tcPr>
          <w:p w:rsidR="00B2182A" w:rsidRPr="00B64521" w:rsidRDefault="00B2182A" w:rsidP="00B2182A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 xml:space="preserve">TAK </w:t>
            </w:r>
          </w:p>
          <w:p w:rsidR="00B2182A" w:rsidRPr="00B64521" w:rsidRDefault="00B2182A" w:rsidP="00B2182A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 xml:space="preserve">Uchwała Nr 45 Rady Wydziału Teologii UWM w Olsztynie z dnia 6 grudnia 2012 r. w sprawie: </w:t>
            </w:r>
          </w:p>
          <w:p w:rsidR="00B2182A" w:rsidRPr="00B64521" w:rsidRDefault="00B2182A" w:rsidP="00B2182A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eastAsia="Calibri" w:hAnsi="Cambria" w:cs="Calibri"/>
              </w:rPr>
              <w:t>wewnętrznego systemu zapewniania jakości kształcenia Wydziału Teologii Uniwersytetu Warmińsko-Mazurskiego w Olsztynie.</w:t>
            </w:r>
          </w:p>
        </w:tc>
        <w:tc>
          <w:tcPr>
            <w:tcW w:w="1843" w:type="dxa"/>
          </w:tcPr>
          <w:p w:rsidR="00B2182A" w:rsidRPr="00B64521" w:rsidRDefault="00F92912" w:rsidP="00B2182A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eastAsia="Calibri" w:hAnsi="Cambria" w:cs="Calibri"/>
              </w:rPr>
              <w:t>Prodziekan ds. kształcenia i studentów,</w:t>
            </w:r>
            <w:r w:rsidR="00B2182A" w:rsidRPr="00B64521">
              <w:rPr>
                <w:rFonts w:ascii="Cambria" w:hAnsi="Cambria"/>
              </w:rPr>
              <w:t xml:space="preserve"> </w:t>
            </w:r>
          </w:p>
          <w:p w:rsidR="00B2182A" w:rsidRPr="00B64521" w:rsidRDefault="00B2182A" w:rsidP="00B2182A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 xml:space="preserve">Wydziałowy </w:t>
            </w:r>
          </w:p>
          <w:p w:rsidR="00B2182A" w:rsidRPr="00B64521" w:rsidRDefault="00B2182A" w:rsidP="00B2182A">
            <w:pPr>
              <w:spacing w:after="0"/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  <w:r w:rsidRPr="00B64521">
              <w:rPr>
                <w:rFonts w:ascii="Cambria" w:hAnsi="Cambria"/>
              </w:rPr>
              <w:t>Zespół ds. Zapewniania Jakości Kształcenia</w:t>
            </w:r>
          </w:p>
        </w:tc>
        <w:tc>
          <w:tcPr>
            <w:tcW w:w="1595" w:type="dxa"/>
          </w:tcPr>
          <w:p w:rsidR="00B2182A" w:rsidRPr="00B64521" w:rsidRDefault="00B2182A" w:rsidP="00B2182A">
            <w:pPr>
              <w:spacing w:after="0"/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49" w:type="dxa"/>
            <w:gridSpan w:val="2"/>
          </w:tcPr>
          <w:p w:rsidR="00B2182A" w:rsidRPr="00B64521" w:rsidRDefault="00B2182A" w:rsidP="00B2182A">
            <w:pPr>
              <w:spacing w:after="0"/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B2182A" w:rsidRPr="00B64521" w:rsidRDefault="00B2182A" w:rsidP="00B2182A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</w:tr>
      <w:tr w:rsidR="00B2182A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B2182A" w:rsidRPr="00B64521" w:rsidRDefault="00B2182A" w:rsidP="00B2182A">
            <w:pPr>
              <w:ind w:left="0" w:firstLine="0"/>
              <w:contextualSpacing/>
              <w:rPr>
                <w:rFonts w:ascii="Cambria" w:hAnsi="Cambria"/>
                <w:iCs/>
                <w:strike/>
                <w:sz w:val="24"/>
                <w:szCs w:val="24"/>
              </w:rPr>
            </w:pPr>
            <w:r w:rsidRPr="00B64521">
              <w:rPr>
                <w:rFonts w:ascii="Cambria" w:hAnsi="Cambria"/>
                <w:iCs/>
                <w:strike/>
                <w:sz w:val="24"/>
                <w:szCs w:val="24"/>
              </w:rPr>
              <w:lastRenderedPageBreak/>
              <w:t>4</w:t>
            </w:r>
          </w:p>
        </w:tc>
        <w:tc>
          <w:tcPr>
            <w:tcW w:w="4139" w:type="dxa"/>
            <w:vAlign w:val="center"/>
          </w:tcPr>
          <w:p w:rsidR="00B2182A" w:rsidRPr="00B64521" w:rsidRDefault="00B2182A" w:rsidP="00B2182A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Czy zapewniono stosowanie tych samych kryteriów oceniania dla różnych form weryfikacji osiągania efektów kształcenia/uczenia się (testów, kolokwiów, projektów, prezentacji, prac rocznych, port folio itd.)?</w:t>
            </w:r>
          </w:p>
        </w:tc>
        <w:tc>
          <w:tcPr>
            <w:tcW w:w="2409" w:type="dxa"/>
          </w:tcPr>
          <w:p w:rsidR="00B2182A" w:rsidRPr="00B64521" w:rsidRDefault="00B2182A" w:rsidP="00B2182A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TAK</w:t>
            </w:r>
          </w:p>
          <w:p w:rsidR="00B2182A" w:rsidRPr="00B64521" w:rsidRDefault="00B2182A" w:rsidP="00B2182A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 xml:space="preserve">- Załącznik do Uchwały Nr 325 Rady Wydziału Teologii UWM w Olsztynie z dnia 4 lutego 2016 r. w sprawie regulaminu dokonywania zaliczeń i przeprowadzania egzaminów. </w:t>
            </w:r>
          </w:p>
          <w:p w:rsidR="00B2182A" w:rsidRPr="00B64521" w:rsidRDefault="00B2182A" w:rsidP="00B2182A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- Uchwała Nr 45 Rady Wydziału Teologii UWM w Olsztynie z dnia 6 grudnia 2012 r. w sprawie: wewnętrznego systemu zapewniania jakości kształcenia Wydziału Teologii Uniwersytetu</w:t>
            </w:r>
          </w:p>
        </w:tc>
        <w:tc>
          <w:tcPr>
            <w:tcW w:w="1843" w:type="dxa"/>
          </w:tcPr>
          <w:p w:rsidR="00B2182A" w:rsidRPr="00B64521" w:rsidRDefault="00F92912" w:rsidP="00B2182A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eastAsia="Calibri" w:hAnsi="Cambria" w:cs="Calibri"/>
              </w:rPr>
              <w:t>Prodziekan ds. kształcenia i studentów,</w:t>
            </w:r>
          </w:p>
          <w:p w:rsidR="00B2182A" w:rsidRPr="00B64521" w:rsidRDefault="00B2182A" w:rsidP="00B2182A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 xml:space="preserve">Wydziałowy </w:t>
            </w:r>
          </w:p>
          <w:p w:rsidR="00B2182A" w:rsidRPr="00B64521" w:rsidRDefault="00B2182A" w:rsidP="00B2182A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Zespół ds. Zapewniania Jakości Kształcenia</w:t>
            </w:r>
          </w:p>
        </w:tc>
        <w:tc>
          <w:tcPr>
            <w:tcW w:w="1595" w:type="dxa"/>
          </w:tcPr>
          <w:p w:rsidR="00B2182A" w:rsidRPr="00B64521" w:rsidRDefault="00B2182A" w:rsidP="00B2182A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1949" w:type="dxa"/>
            <w:gridSpan w:val="2"/>
          </w:tcPr>
          <w:p w:rsidR="00B2182A" w:rsidRPr="00B64521" w:rsidRDefault="00B2182A" w:rsidP="00B2182A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</w:tcPr>
          <w:p w:rsidR="00B2182A" w:rsidRPr="00B64521" w:rsidRDefault="00B2182A" w:rsidP="00B2182A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</w:tr>
      <w:tr w:rsidR="00B2182A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B2182A" w:rsidRPr="00B64521" w:rsidRDefault="00B2182A" w:rsidP="00B2182A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5</w:t>
            </w:r>
          </w:p>
        </w:tc>
        <w:tc>
          <w:tcPr>
            <w:tcW w:w="4139" w:type="dxa"/>
            <w:vAlign w:val="center"/>
          </w:tcPr>
          <w:p w:rsidR="00B2182A" w:rsidRPr="00B64521" w:rsidRDefault="00B2182A" w:rsidP="00B2182A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W jaki sposób i przez kogo określane, weryfikowane i ewentualnie modyfikowane są powyższe kryteria?</w:t>
            </w:r>
          </w:p>
        </w:tc>
        <w:tc>
          <w:tcPr>
            <w:tcW w:w="2409" w:type="dxa"/>
          </w:tcPr>
          <w:p w:rsidR="00B2182A" w:rsidRPr="00B64521" w:rsidRDefault="00B2182A" w:rsidP="00B2182A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 xml:space="preserve">Określanie, weryfikowanie i modyfikowanie kryteriów oceniania odbywa się: </w:t>
            </w:r>
          </w:p>
          <w:p w:rsidR="00B2182A" w:rsidRPr="00B64521" w:rsidRDefault="00B2182A" w:rsidP="00B2182A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 xml:space="preserve">- na poziomie katedry – odpowiedzialny kierownik </w:t>
            </w:r>
          </w:p>
          <w:p w:rsidR="00B2182A" w:rsidRPr="00B64521" w:rsidRDefault="00B2182A" w:rsidP="00B2182A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- na poziomie wydziału – odpowiedzialna Wydziałowa Komisja ds. Kształcenia.</w:t>
            </w:r>
          </w:p>
          <w:p w:rsidR="00B2182A" w:rsidRPr="00B64521" w:rsidRDefault="00B2182A" w:rsidP="00B2182A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Weryfikację końcową wykonuje Zespół</w:t>
            </w:r>
          </w:p>
        </w:tc>
        <w:tc>
          <w:tcPr>
            <w:tcW w:w="1843" w:type="dxa"/>
          </w:tcPr>
          <w:p w:rsidR="00B2182A" w:rsidRPr="00B64521" w:rsidRDefault="00B2182A" w:rsidP="00B2182A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 xml:space="preserve">Kierownicy Katedr, </w:t>
            </w:r>
          </w:p>
          <w:p w:rsidR="00B2182A" w:rsidRPr="00B64521" w:rsidRDefault="00B2182A" w:rsidP="00B2182A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 xml:space="preserve">Wydziałowa Komisja ds. Kształcenia, </w:t>
            </w:r>
          </w:p>
          <w:p w:rsidR="00B2182A" w:rsidRPr="00B64521" w:rsidRDefault="00B2182A" w:rsidP="00B2182A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Wydziałowy Zespół ds. Zapewniania Jakości Kształcenia</w:t>
            </w:r>
          </w:p>
        </w:tc>
        <w:tc>
          <w:tcPr>
            <w:tcW w:w="1595" w:type="dxa"/>
          </w:tcPr>
          <w:p w:rsidR="00B2182A" w:rsidRPr="00B64521" w:rsidRDefault="00B2182A" w:rsidP="00B2182A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949" w:type="dxa"/>
            <w:gridSpan w:val="2"/>
          </w:tcPr>
          <w:p w:rsidR="00B2182A" w:rsidRPr="00B64521" w:rsidRDefault="00B2182A" w:rsidP="00B2182A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</w:tcPr>
          <w:p w:rsidR="00B2182A" w:rsidRPr="00B64521" w:rsidRDefault="00B2182A" w:rsidP="00B2182A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</w:tr>
      <w:tr w:rsidR="00B2182A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B2182A" w:rsidRPr="00B64521" w:rsidRDefault="00B2182A" w:rsidP="00B2182A">
            <w:pPr>
              <w:autoSpaceDE w:val="0"/>
              <w:autoSpaceDN w:val="0"/>
              <w:adjustRightInd w:val="0"/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6</w:t>
            </w:r>
          </w:p>
        </w:tc>
        <w:tc>
          <w:tcPr>
            <w:tcW w:w="4139" w:type="dxa"/>
            <w:vAlign w:val="center"/>
          </w:tcPr>
          <w:p w:rsidR="00B2182A" w:rsidRPr="00B64521" w:rsidRDefault="00B2182A" w:rsidP="00B2182A">
            <w:pPr>
              <w:autoSpaceDE w:val="0"/>
              <w:autoSpaceDN w:val="0"/>
              <w:adjustRightInd w:val="0"/>
              <w:spacing w:after="0"/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Jaką rolę w działaniach, o których mowa w pkt. 5 pełni koordynator przedmiotu?</w:t>
            </w:r>
          </w:p>
        </w:tc>
        <w:tc>
          <w:tcPr>
            <w:tcW w:w="2409" w:type="dxa"/>
          </w:tcPr>
          <w:p w:rsidR="00B2182A" w:rsidRPr="00B64521" w:rsidRDefault="00B2182A" w:rsidP="00B2182A">
            <w:pPr>
              <w:pStyle w:val="Akapitzlist"/>
              <w:tabs>
                <w:tab w:val="left" w:pos="426"/>
              </w:tabs>
              <w:spacing w:after="0"/>
              <w:rPr>
                <w:rFonts w:ascii="Cambria" w:eastAsia="Calibri" w:hAnsi="Cambria" w:cs="Calibri"/>
                <w:szCs w:val="22"/>
              </w:rPr>
            </w:pPr>
          </w:p>
          <w:p w:rsidR="00B2182A" w:rsidRPr="00B64521" w:rsidRDefault="00B2182A" w:rsidP="00B2182A">
            <w:pPr>
              <w:tabs>
                <w:tab w:val="left" w:pos="426"/>
              </w:tabs>
              <w:spacing w:after="0"/>
              <w:ind w:left="0" w:firstLine="0"/>
              <w:rPr>
                <w:rFonts w:ascii="Cambria" w:hAnsi="Cambria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t xml:space="preserve">Koordynator przedmiotu odgrywa główną rolę w procesie określania, weryfikowania i modyfikowania kryteriów oceniania </w:t>
            </w:r>
            <w:r w:rsidRPr="00B64521">
              <w:rPr>
                <w:rFonts w:ascii="Cambria" w:eastAsia="Calibri" w:hAnsi="Cambria" w:cs="Calibri"/>
                <w:iCs/>
                <w:szCs w:val="22"/>
              </w:rPr>
              <w:t xml:space="preserve">dla różnych form weryfikacji osiągania efektów kształcenia. </w:t>
            </w:r>
            <w:r w:rsidRPr="00B64521">
              <w:rPr>
                <w:rFonts w:ascii="Cambria" w:eastAsia="Calibri" w:hAnsi="Cambria" w:cs="Calibri"/>
                <w:szCs w:val="22"/>
              </w:rPr>
              <w:t xml:space="preserve">Jest </w:t>
            </w:r>
            <w:r w:rsidRPr="00B64521">
              <w:rPr>
                <w:rFonts w:ascii="Cambria" w:eastAsia="Calibri" w:hAnsi="Cambria" w:cs="Calibri"/>
                <w:szCs w:val="22"/>
              </w:rPr>
              <w:lastRenderedPageBreak/>
              <w:t>odpowiedzialny za przedstawienie i ewentualne wyjaśnienia doprecyzowujące treści zamieszczone w sylabusie.</w:t>
            </w:r>
          </w:p>
        </w:tc>
        <w:tc>
          <w:tcPr>
            <w:tcW w:w="1843" w:type="dxa"/>
          </w:tcPr>
          <w:p w:rsidR="00B2182A" w:rsidRPr="00B64521" w:rsidRDefault="00B2182A" w:rsidP="00B2182A">
            <w:pPr>
              <w:pStyle w:val="Akapitzlist"/>
              <w:tabs>
                <w:tab w:val="left" w:pos="426"/>
              </w:tabs>
              <w:spacing w:after="0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lastRenderedPageBreak/>
              <w:t>Kierownik katedry</w:t>
            </w:r>
          </w:p>
        </w:tc>
        <w:tc>
          <w:tcPr>
            <w:tcW w:w="1595" w:type="dxa"/>
          </w:tcPr>
          <w:p w:rsidR="00B2182A" w:rsidRPr="00B64521" w:rsidRDefault="00B2182A" w:rsidP="00B2182A">
            <w:pPr>
              <w:pStyle w:val="Akapitzlist"/>
              <w:tabs>
                <w:tab w:val="left" w:pos="426"/>
              </w:tabs>
              <w:spacing w:after="0"/>
              <w:rPr>
                <w:rFonts w:ascii="Cambria" w:hAnsi="Cambria"/>
              </w:rPr>
            </w:pPr>
          </w:p>
        </w:tc>
        <w:tc>
          <w:tcPr>
            <w:tcW w:w="1949" w:type="dxa"/>
            <w:gridSpan w:val="2"/>
          </w:tcPr>
          <w:p w:rsidR="00B2182A" w:rsidRPr="00B64521" w:rsidRDefault="00B2182A" w:rsidP="00B2182A">
            <w:pPr>
              <w:pStyle w:val="Akapitzlist"/>
              <w:tabs>
                <w:tab w:val="left" w:pos="426"/>
              </w:tabs>
              <w:spacing w:after="0"/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</w:tcPr>
          <w:p w:rsidR="00B2182A" w:rsidRPr="00B64521" w:rsidRDefault="00B2182A" w:rsidP="00B2182A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B2182A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B2182A" w:rsidRPr="00B64521" w:rsidRDefault="00B2182A" w:rsidP="00B2182A">
            <w:pPr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lastRenderedPageBreak/>
              <w:t>7</w:t>
            </w:r>
          </w:p>
        </w:tc>
        <w:tc>
          <w:tcPr>
            <w:tcW w:w="4139" w:type="dxa"/>
            <w:vAlign w:val="center"/>
          </w:tcPr>
          <w:p w:rsidR="00B2182A" w:rsidRPr="00B64521" w:rsidRDefault="00B2182A" w:rsidP="00B2182A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/>
                <w:bCs/>
                <w:dstrike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Jaką rolę odgrywają studenci w badaniu, czy kryteria ocen są zrozumiałe, powiązane z efektami kształcenia/uczenia się, ogłaszane w odpowiednim czasie i przestrzegane?</w:t>
            </w:r>
          </w:p>
        </w:tc>
        <w:tc>
          <w:tcPr>
            <w:tcW w:w="2409" w:type="dxa"/>
          </w:tcPr>
          <w:p w:rsidR="00B2182A" w:rsidRPr="00B64521" w:rsidRDefault="00B2182A" w:rsidP="00B2182A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>Przedstawiciele studentów wchodzą w skład każdej Komisji i Zespołu przygotowujących dokumentację dotyczącą programów i planów kształcenia.</w:t>
            </w:r>
          </w:p>
          <w:p w:rsidR="00B2182A" w:rsidRPr="00B64521" w:rsidRDefault="00B2182A" w:rsidP="00B2182A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 xml:space="preserve">Wykonują prace realizujące założone w sylabusie cele kształcenia. </w:t>
            </w:r>
          </w:p>
          <w:p w:rsidR="00B2182A" w:rsidRPr="00B64521" w:rsidRDefault="00B2182A" w:rsidP="00B2182A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>Mają możliwość wypowiedzenia się na temat sylabusów wobec:</w:t>
            </w:r>
          </w:p>
          <w:p w:rsidR="00B2182A" w:rsidRPr="00B64521" w:rsidRDefault="00B2182A" w:rsidP="00B2182A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>- osoby prowadzącej zajęcia,</w:t>
            </w:r>
          </w:p>
          <w:p w:rsidR="00B2182A" w:rsidRPr="00B64521" w:rsidRDefault="00B2182A" w:rsidP="00B2182A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>- samorządu studenckiego,</w:t>
            </w:r>
          </w:p>
          <w:p w:rsidR="00B2182A" w:rsidRPr="00B64521" w:rsidRDefault="00B2182A" w:rsidP="00B2182A">
            <w:pPr>
              <w:spacing w:after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>- kierownika dziekanatu,</w:t>
            </w:r>
          </w:p>
          <w:p w:rsidR="00B2182A" w:rsidRPr="00B64521" w:rsidRDefault="00B2182A" w:rsidP="00B2182A">
            <w:pPr>
              <w:spacing w:after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>- Zespołu,</w:t>
            </w:r>
          </w:p>
          <w:p w:rsidR="00B2182A" w:rsidRPr="00B64521" w:rsidRDefault="00B2182A" w:rsidP="00B2182A">
            <w:pPr>
              <w:pStyle w:val="Akapitzlist"/>
              <w:tabs>
                <w:tab w:val="left" w:pos="426"/>
              </w:tabs>
              <w:spacing w:after="0"/>
              <w:rPr>
                <w:rFonts w:ascii="Cambria" w:hAnsi="Cambria"/>
              </w:rPr>
            </w:pPr>
            <w:r w:rsidRPr="00B64521">
              <w:rPr>
                <w:rFonts w:ascii="Cambria" w:eastAsia="Calibri" w:hAnsi="Cambria" w:cs="Calibri"/>
              </w:rPr>
              <w:t>- w anonimowej ankiecie.</w:t>
            </w:r>
          </w:p>
        </w:tc>
        <w:tc>
          <w:tcPr>
            <w:tcW w:w="1843" w:type="dxa"/>
          </w:tcPr>
          <w:p w:rsidR="00B2182A" w:rsidRPr="00B64521" w:rsidRDefault="00B2182A" w:rsidP="00B2182A">
            <w:pPr>
              <w:pStyle w:val="Akapitzlist"/>
              <w:tabs>
                <w:tab w:val="left" w:pos="426"/>
              </w:tabs>
              <w:ind w:left="11" w:firstLine="0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 xml:space="preserve">Samorząd studencki, </w:t>
            </w:r>
          </w:p>
          <w:p w:rsidR="00B2182A" w:rsidRPr="00B64521" w:rsidRDefault="00B2182A" w:rsidP="00B2182A">
            <w:pPr>
              <w:pStyle w:val="Akapitzlist"/>
              <w:tabs>
                <w:tab w:val="left" w:pos="426"/>
              </w:tabs>
              <w:ind w:left="11" w:firstLine="0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Wydziałowy Zespół ds. Zapewniania Jakości</w:t>
            </w:r>
          </w:p>
          <w:p w:rsidR="00B2182A" w:rsidRPr="00B64521" w:rsidRDefault="00B2182A" w:rsidP="00B2182A">
            <w:pPr>
              <w:pStyle w:val="Akapitzlist"/>
              <w:tabs>
                <w:tab w:val="left" w:pos="426"/>
              </w:tabs>
              <w:ind w:left="11" w:firstLine="0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 xml:space="preserve">Kształcenia, </w:t>
            </w:r>
          </w:p>
          <w:p w:rsidR="00B2182A" w:rsidRPr="00B64521" w:rsidRDefault="00B2182A" w:rsidP="00B2182A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Kierownik Dziekanatu</w:t>
            </w:r>
          </w:p>
        </w:tc>
        <w:tc>
          <w:tcPr>
            <w:tcW w:w="1595" w:type="dxa"/>
          </w:tcPr>
          <w:p w:rsidR="00B2182A" w:rsidRPr="00B64521" w:rsidRDefault="00B2182A" w:rsidP="00B2182A">
            <w:pPr>
              <w:pStyle w:val="Akapitzlist"/>
              <w:tabs>
                <w:tab w:val="left" w:pos="426"/>
              </w:tabs>
              <w:spacing w:after="0"/>
              <w:rPr>
                <w:rFonts w:ascii="Cambria" w:hAnsi="Cambria"/>
              </w:rPr>
            </w:pPr>
          </w:p>
        </w:tc>
        <w:tc>
          <w:tcPr>
            <w:tcW w:w="1949" w:type="dxa"/>
            <w:gridSpan w:val="2"/>
          </w:tcPr>
          <w:p w:rsidR="00B2182A" w:rsidRPr="00B64521" w:rsidRDefault="00B2182A" w:rsidP="00B2182A">
            <w:pPr>
              <w:pStyle w:val="Akapitzlist"/>
              <w:tabs>
                <w:tab w:val="left" w:pos="426"/>
              </w:tabs>
              <w:spacing w:after="0"/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</w:tcPr>
          <w:p w:rsidR="00B2182A" w:rsidRPr="00B64521" w:rsidRDefault="00B2182A" w:rsidP="00B2182A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B2182A" w:rsidRPr="00B64521" w:rsidTr="00111FCE">
        <w:tc>
          <w:tcPr>
            <w:tcW w:w="15174" w:type="dxa"/>
            <w:gridSpan w:val="10"/>
          </w:tcPr>
          <w:p w:rsidR="00B2182A" w:rsidRPr="00B64521" w:rsidRDefault="00B2182A" w:rsidP="00B2182A">
            <w:pPr>
              <w:contextualSpacing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b/>
                <w:bCs/>
                <w:sz w:val="22"/>
                <w:szCs w:val="22"/>
              </w:rPr>
              <w:t xml:space="preserve">5.3. Zasady dotyczące sytuacji spornych, przypadków losowych, nieobecności studentów i doktorantów: </w:t>
            </w:r>
          </w:p>
        </w:tc>
      </w:tr>
      <w:tr w:rsidR="00B2182A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B2182A" w:rsidRPr="00B64521" w:rsidRDefault="00B2182A" w:rsidP="00B2182A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:rsidR="00B2182A" w:rsidRPr="00B64521" w:rsidRDefault="00B2182A" w:rsidP="00B2182A">
            <w:pPr>
              <w:ind w:left="0" w:firstLine="0"/>
              <w:contextualSpacing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bCs/>
                <w:sz w:val="22"/>
                <w:szCs w:val="22"/>
              </w:rPr>
              <w:t>Czy w jednostce funkcjonuje i jest weryfikowana procedura określająca zasady usprawiedliwiania nieobecności na egzaminach i zaliczeniach przedmiotów?</w:t>
            </w:r>
          </w:p>
        </w:tc>
        <w:tc>
          <w:tcPr>
            <w:tcW w:w="2409" w:type="dxa"/>
            <w:vAlign w:val="center"/>
          </w:tcPr>
          <w:p w:rsidR="00B2182A" w:rsidRPr="00B64521" w:rsidRDefault="00B2182A" w:rsidP="00B2182A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t xml:space="preserve">TAK. </w:t>
            </w:r>
          </w:p>
          <w:p w:rsidR="00B2182A" w:rsidRPr="00B64521" w:rsidRDefault="00F412E4" w:rsidP="00B2182A">
            <w:pPr>
              <w:ind w:left="0" w:firstLine="0"/>
              <w:contextualSpacing/>
              <w:rPr>
                <w:rFonts w:ascii="Cambria" w:hAnsi="Cambria"/>
                <w:iCs/>
              </w:rPr>
            </w:pPr>
            <w:r w:rsidRPr="00B64521">
              <w:rPr>
                <w:rFonts w:ascii="Cambria" w:hAnsi="Cambria"/>
                <w:iCs/>
              </w:rPr>
              <w:t>Regulamin dokonywania zaliczeń i przeprowadzania egzaminów, uchwalony 25 stycznia 2018 r. ze zmianami z 19 września 2019 r.</w:t>
            </w:r>
          </w:p>
        </w:tc>
        <w:tc>
          <w:tcPr>
            <w:tcW w:w="1843" w:type="dxa"/>
            <w:vAlign w:val="center"/>
          </w:tcPr>
          <w:p w:rsidR="00B2182A" w:rsidRPr="00B64521" w:rsidRDefault="00B2182A" w:rsidP="00B2182A">
            <w:pPr>
              <w:spacing w:after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>Kierownicy katedr,</w:t>
            </w:r>
          </w:p>
          <w:p w:rsidR="00B2182A" w:rsidRPr="00B64521" w:rsidRDefault="00B2182A" w:rsidP="00B2182A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eastAsia="Calibri" w:hAnsi="Cambria" w:cs="Calibri"/>
              </w:rPr>
              <w:t>Prodziekan ds. kształcenia i studentów, dziekanat</w:t>
            </w:r>
          </w:p>
        </w:tc>
        <w:tc>
          <w:tcPr>
            <w:tcW w:w="1595" w:type="dxa"/>
            <w:vAlign w:val="center"/>
          </w:tcPr>
          <w:p w:rsidR="00B2182A" w:rsidRPr="00B64521" w:rsidRDefault="00B2182A" w:rsidP="00B2182A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1949" w:type="dxa"/>
            <w:gridSpan w:val="2"/>
            <w:vAlign w:val="center"/>
          </w:tcPr>
          <w:p w:rsidR="00B2182A" w:rsidRPr="00B64521" w:rsidRDefault="00B2182A" w:rsidP="00B2182A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</w:tcPr>
          <w:p w:rsidR="00B2182A" w:rsidRPr="00B64521" w:rsidRDefault="00B2182A" w:rsidP="00B2182A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B2182A" w:rsidRPr="00B64521" w:rsidTr="00111FCE">
        <w:tc>
          <w:tcPr>
            <w:tcW w:w="15174" w:type="dxa"/>
            <w:gridSpan w:val="10"/>
          </w:tcPr>
          <w:p w:rsidR="00B2182A" w:rsidRPr="00B64521" w:rsidRDefault="00B2182A" w:rsidP="00B2182A">
            <w:pPr>
              <w:contextualSpacing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b/>
                <w:bCs/>
                <w:sz w:val="22"/>
                <w:szCs w:val="22"/>
              </w:rPr>
              <w:t>5.4. Wgląd do</w:t>
            </w:r>
            <w:r w:rsidRPr="00B64521">
              <w:rPr>
                <w:rFonts w:ascii="Cambria" w:hAnsi="Cambria"/>
                <w:b/>
                <w:sz w:val="22"/>
                <w:szCs w:val="22"/>
              </w:rPr>
              <w:t xml:space="preserve"> pisemnych prac etapowych i </w:t>
            </w:r>
            <w:r w:rsidRPr="00B64521">
              <w:rPr>
                <w:rFonts w:ascii="Cambria" w:hAnsi="Cambria"/>
                <w:b/>
                <w:bCs/>
                <w:sz w:val="22"/>
                <w:szCs w:val="22"/>
              </w:rPr>
              <w:t xml:space="preserve">egzaminacyjnych: </w:t>
            </w:r>
          </w:p>
        </w:tc>
      </w:tr>
      <w:tr w:rsidR="00B2182A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B2182A" w:rsidRPr="00B64521" w:rsidRDefault="00B2182A" w:rsidP="00B2182A">
            <w:pPr>
              <w:autoSpaceDE w:val="0"/>
              <w:autoSpaceDN w:val="0"/>
              <w:adjustRightInd w:val="0"/>
              <w:spacing w:after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:rsidR="00B2182A" w:rsidRPr="00B64521" w:rsidRDefault="00B2182A" w:rsidP="00B2182A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bCs/>
                <w:sz w:val="22"/>
                <w:szCs w:val="22"/>
              </w:rPr>
              <w:t xml:space="preserve">Czy w jednostce funkcjonuje i jest weryfikowana procedura określająca zasady </w:t>
            </w:r>
            <w:r w:rsidRPr="00B64521">
              <w:rPr>
                <w:rFonts w:ascii="Cambria" w:hAnsi="Cambria"/>
                <w:iCs/>
                <w:sz w:val="22"/>
                <w:szCs w:val="22"/>
              </w:rPr>
              <w:t>wglądu studentów do pisemnych prac etapowych i egzaminacyjnych oraz zasady ich archiwizacji?</w:t>
            </w:r>
          </w:p>
        </w:tc>
        <w:tc>
          <w:tcPr>
            <w:tcW w:w="2409" w:type="dxa"/>
          </w:tcPr>
          <w:p w:rsidR="00B2182A" w:rsidRPr="00B64521" w:rsidRDefault="00B2182A" w:rsidP="00B2182A">
            <w:pPr>
              <w:spacing w:after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>TAK</w:t>
            </w:r>
          </w:p>
          <w:p w:rsidR="00B2182A" w:rsidRPr="00B64521" w:rsidRDefault="00B2182A" w:rsidP="00B2182A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eastAsia="Calibri" w:hAnsi="Cambria" w:cs="Calibri"/>
              </w:rPr>
              <w:t xml:space="preserve">Uchwała Nr 45 Rady Wydziału Teologii UWM w Olsztynie z dnia 6.12.2012 r. w sprawie: </w:t>
            </w:r>
            <w:r w:rsidRPr="00B64521">
              <w:rPr>
                <w:rFonts w:ascii="Cambria" w:eastAsia="Calibri" w:hAnsi="Cambria" w:cs="Calibri"/>
              </w:rPr>
              <w:lastRenderedPageBreak/>
              <w:t>wewnętrznego systemu zapewniania jakości kształcenia Wydziału Teologii Uniwersytetu Warmińsko-Mazurskiego w Olsztynie.</w:t>
            </w:r>
          </w:p>
        </w:tc>
        <w:tc>
          <w:tcPr>
            <w:tcW w:w="1843" w:type="dxa"/>
          </w:tcPr>
          <w:p w:rsidR="00B2182A" w:rsidRPr="00B64521" w:rsidRDefault="00F92912" w:rsidP="00F92912">
            <w:pPr>
              <w:ind w:left="0" w:firstLine="0"/>
              <w:rPr>
                <w:rFonts w:ascii="Cambria" w:hAnsi="Cambria"/>
              </w:rPr>
            </w:pPr>
            <w:r w:rsidRPr="00B64521">
              <w:rPr>
                <w:rFonts w:ascii="Cambria" w:eastAsia="Calibri" w:hAnsi="Cambria" w:cs="Calibri"/>
              </w:rPr>
              <w:lastRenderedPageBreak/>
              <w:t>Prodziekan ds. kształcenia i studentów</w:t>
            </w:r>
          </w:p>
        </w:tc>
        <w:tc>
          <w:tcPr>
            <w:tcW w:w="1595" w:type="dxa"/>
          </w:tcPr>
          <w:p w:rsidR="00B2182A" w:rsidRPr="00B64521" w:rsidRDefault="00B2182A" w:rsidP="00B2182A">
            <w:pPr>
              <w:tabs>
                <w:tab w:val="left" w:pos="1950"/>
              </w:tabs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ab/>
            </w:r>
            <w:r w:rsidRPr="00B64521">
              <w:rPr>
                <w:rFonts w:ascii="Cambria" w:hAnsi="Cambria"/>
              </w:rPr>
              <w:tab/>
            </w:r>
          </w:p>
        </w:tc>
        <w:tc>
          <w:tcPr>
            <w:tcW w:w="1949" w:type="dxa"/>
            <w:gridSpan w:val="2"/>
          </w:tcPr>
          <w:p w:rsidR="00B2182A" w:rsidRPr="00B64521" w:rsidRDefault="00B2182A" w:rsidP="00B2182A">
            <w:pPr>
              <w:tabs>
                <w:tab w:val="left" w:pos="1950"/>
              </w:tabs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</w:tcPr>
          <w:p w:rsidR="00B2182A" w:rsidRPr="00B64521" w:rsidRDefault="00B2182A" w:rsidP="00B2182A">
            <w:pPr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B2182A" w:rsidRPr="00B64521" w:rsidTr="00111FCE">
        <w:tc>
          <w:tcPr>
            <w:tcW w:w="15174" w:type="dxa"/>
            <w:gridSpan w:val="10"/>
          </w:tcPr>
          <w:p w:rsidR="00B2182A" w:rsidRPr="00B64521" w:rsidRDefault="00B2182A" w:rsidP="00B2182A">
            <w:pPr>
              <w:contextualSpacing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b/>
                <w:bCs/>
                <w:sz w:val="22"/>
                <w:szCs w:val="22"/>
              </w:rPr>
              <w:lastRenderedPageBreak/>
              <w:t>5.5. Zasady dyplomowania:</w:t>
            </w:r>
          </w:p>
        </w:tc>
      </w:tr>
      <w:tr w:rsidR="00B2182A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B2182A" w:rsidRPr="00B64521" w:rsidRDefault="00B2182A" w:rsidP="00B2182A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:rsidR="00B2182A" w:rsidRPr="00B64521" w:rsidRDefault="00B2182A" w:rsidP="00B2182A">
            <w:pPr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Cambria" w:hAnsi="Cambria"/>
                <w:iCs/>
                <w:strike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 xml:space="preserve">Jaka jest procedura tworzenia grup seminaryjnych uwzględniająca zakres kształcenia? </w:t>
            </w:r>
          </w:p>
        </w:tc>
        <w:tc>
          <w:tcPr>
            <w:tcW w:w="2409" w:type="dxa"/>
          </w:tcPr>
          <w:p w:rsidR="00B2182A" w:rsidRPr="00B64521" w:rsidRDefault="00B2182A" w:rsidP="00B2182A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Zgodna z wytycznymi uczelni</w:t>
            </w:r>
          </w:p>
        </w:tc>
        <w:tc>
          <w:tcPr>
            <w:tcW w:w="1843" w:type="dxa"/>
          </w:tcPr>
          <w:p w:rsidR="00B2182A" w:rsidRPr="00B64521" w:rsidRDefault="00B85485" w:rsidP="00B2182A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eastAsia="Calibri" w:hAnsi="Cambria" w:cs="Calibri"/>
              </w:rPr>
              <w:t>Prodziekan ds. kształcenia i studentów</w:t>
            </w:r>
          </w:p>
        </w:tc>
        <w:tc>
          <w:tcPr>
            <w:tcW w:w="1595" w:type="dxa"/>
          </w:tcPr>
          <w:p w:rsidR="00B2182A" w:rsidRPr="00B64521" w:rsidRDefault="00B2182A" w:rsidP="00B2182A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949" w:type="dxa"/>
            <w:gridSpan w:val="2"/>
          </w:tcPr>
          <w:p w:rsidR="00B2182A" w:rsidRPr="00B64521" w:rsidRDefault="00B2182A" w:rsidP="00B2182A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</w:tcPr>
          <w:p w:rsidR="00B2182A" w:rsidRPr="00B64521" w:rsidRDefault="00B2182A" w:rsidP="00B2182A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B2182A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B2182A" w:rsidRPr="00B64521" w:rsidRDefault="00B2182A" w:rsidP="00B2182A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2</w:t>
            </w:r>
          </w:p>
        </w:tc>
        <w:tc>
          <w:tcPr>
            <w:tcW w:w="4139" w:type="dxa"/>
            <w:vAlign w:val="center"/>
          </w:tcPr>
          <w:p w:rsidR="00B2182A" w:rsidRPr="00B64521" w:rsidRDefault="00B2182A" w:rsidP="00B2182A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bCs/>
                <w:sz w:val="22"/>
                <w:szCs w:val="22"/>
              </w:rPr>
              <w:t>Czy w jednostce funkcjonuje i jest weryfikowana procedura określająca zasady formułowania i zatwierdzania tematów prac dyplomowych dla danego kierunku studiów (zgodność realizowanych tematów z zakładanymi efektami kształcenia/uczenia się)?</w:t>
            </w:r>
          </w:p>
        </w:tc>
        <w:tc>
          <w:tcPr>
            <w:tcW w:w="2409" w:type="dxa"/>
          </w:tcPr>
          <w:p w:rsidR="00B2182A" w:rsidRPr="00B64521" w:rsidRDefault="00B2182A" w:rsidP="00B2182A">
            <w:pPr>
              <w:spacing w:after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>TAK</w:t>
            </w:r>
          </w:p>
          <w:p w:rsidR="00B2182A" w:rsidRPr="00B64521" w:rsidRDefault="00B2182A" w:rsidP="00B2182A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eastAsia="Calibri" w:hAnsi="Cambria" w:cs="Calibri"/>
              </w:rPr>
              <w:t xml:space="preserve">Załącznik do Uchwały Nr 326 </w:t>
            </w:r>
            <w:r w:rsidRPr="00B64521">
              <w:rPr>
                <w:rFonts w:ascii="Cambria" w:eastAsia="Calibri" w:hAnsi="Cambria" w:cs="Calibri"/>
                <w:spacing w:val="2"/>
              </w:rPr>
              <w:t xml:space="preserve">Rady Wydziału Teologii UWM w Olsztynie z dnia 4 lutego 2016 r. </w:t>
            </w:r>
            <w:r w:rsidRPr="00B64521">
              <w:rPr>
                <w:rFonts w:ascii="Cambria" w:eastAsia="Calibri" w:hAnsi="Cambria" w:cs="Calibri"/>
              </w:rPr>
              <w:t>w sprawie procedury działania w zakresie przygotowania pracy magisterskiej i złożenia egzaminu dyplomowego</w:t>
            </w:r>
          </w:p>
        </w:tc>
        <w:tc>
          <w:tcPr>
            <w:tcW w:w="1843" w:type="dxa"/>
          </w:tcPr>
          <w:p w:rsidR="00B2182A" w:rsidRPr="00B64521" w:rsidRDefault="00F92912" w:rsidP="00B2182A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eastAsia="Calibri" w:hAnsi="Cambria" w:cs="Calibri"/>
              </w:rPr>
              <w:t>Prodziekan ds. kształcenia i studentów</w:t>
            </w:r>
          </w:p>
        </w:tc>
        <w:tc>
          <w:tcPr>
            <w:tcW w:w="1595" w:type="dxa"/>
          </w:tcPr>
          <w:p w:rsidR="00B2182A" w:rsidRPr="00B64521" w:rsidRDefault="00B2182A" w:rsidP="00B2182A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1949" w:type="dxa"/>
            <w:gridSpan w:val="2"/>
          </w:tcPr>
          <w:p w:rsidR="00B2182A" w:rsidRPr="00B64521" w:rsidRDefault="00B2182A" w:rsidP="00B2182A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:rsidR="00B2182A" w:rsidRPr="00B64521" w:rsidRDefault="00B2182A" w:rsidP="00B2182A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B2182A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B2182A" w:rsidRPr="00B64521" w:rsidRDefault="00B2182A" w:rsidP="00B2182A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3</w:t>
            </w:r>
          </w:p>
        </w:tc>
        <w:tc>
          <w:tcPr>
            <w:tcW w:w="4139" w:type="dxa"/>
            <w:vAlign w:val="center"/>
          </w:tcPr>
          <w:p w:rsidR="00B2182A" w:rsidRPr="00B64521" w:rsidRDefault="00B2182A" w:rsidP="00B2182A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bCs/>
                <w:sz w:val="22"/>
                <w:szCs w:val="22"/>
              </w:rPr>
              <w:t>Czy w jednostce funkcjonuje i jest weryfikowana procedura określająca formalne i merytoryczne kryteria, właściwe dla danego kierunku studiów, które powinna spełniać praca dyplomowa?</w:t>
            </w:r>
          </w:p>
        </w:tc>
        <w:tc>
          <w:tcPr>
            <w:tcW w:w="2409" w:type="dxa"/>
          </w:tcPr>
          <w:p w:rsidR="00B2182A" w:rsidRPr="00B64521" w:rsidRDefault="00B2182A" w:rsidP="00B2182A">
            <w:pPr>
              <w:spacing w:after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>TAK</w:t>
            </w:r>
          </w:p>
          <w:p w:rsidR="00B2182A" w:rsidRPr="00B64521" w:rsidRDefault="00B2182A" w:rsidP="00B2182A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eastAsia="Calibri" w:hAnsi="Cambria" w:cs="Calibri"/>
              </w:rPr>
              <w:t xml:space="preserve">Załącznik do Uchwały Nr 326 </w:t>
            </w:r>
            <w:r w:rsidRPr="00B64521">
              <w:rPr>
                <w:rFonts w:ascii="Cambria" w:eastAsia="Calibri" w:hAnsi="Cambria" w:cs="Calibri"/>
                <w:spacing w:val="2"/>
              </w:rPr>
              <w:t xml:space="preserve">Rady Wydziału Teologii UWM w Olsztynie z dnia 4 lutego 2016 r. </w:t>
            </w:r>
            <w:r w:rsidRPr="00B64521">
              <w:rPr>
                <w:rFonts w:ascii="Cambria" w:eastAsia="Calibri" w:hAnsi="Cambria" w:cs="Calibri"/>
              </w:rPr>
              <w:t>w sprawie procedury działania w zakresie przygotowania pracy magisterskiej i złożenia egzaminu dyplomowego.</w:t>
            </w:r>
          </w:p>
        </w:tc>
        <w:tc>
          <w:tcPr>
            <w:tcW w:w="1843" w:type="dxa"/>
          </w:tcPr>
          <w:p w:rsidR="00B2182A" w:rsidRPr="00B64521" w:rsidRDefault="00F92912" w:rsidP="00F92912">
            <w:pPr>
              <w:ind w:left="0" w:firstLine="0"/>
              <w:contextualSpacing/>
              <w:jc w:val="both"/>
              <w:rPr>
                <w:rFonts w:ascii="Cambria" w:hAnsi="Cambria"/>
                <w:iCs/>
              </w:rPr>
            </w:pPr>
            <w:r w:rsidRPr="00B64521">
              <w:rPr>
                <w:rFonts w:ascii="Cambria" w:eastAsia="Calibri" w:hAnsi="Cambria" w:cs="Calibri"/>
              </w:rPr>
              <w:t>Prodziekan ds. kształcenia i studentów</w:t>
            </w:r>
          </w:p>
        </w:tc>
        <w:tc>
          <w:tcPr>
            <w:tcW w:w="1595" w:type="dxa"/>
          </w:tcPr>
          <w:p w:rsidR="00B2182A" w:rsidRPr="00B64521" w:rsidRDefault="00B2182A" w:rsidP="00B2182A">
            <w:pPr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1949" w:type="dxa"/>
            <w:gridSpan w:val="2"/>
          </w:tcPr>
          <w:p w:rsidR="00B2182A" w:rsidRPr="00B64521" w:rsidRDefault="00B2182A" w:rsidP="00B2182A">
            <w:pPr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:rsidR="00B2182A" w:rsidRPr="00B64521" w:rsidRDefault="00B2182A" w:rsidP="00B2182A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B85485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B85485" w:rsidRPr="00B64521" w:rsidRDefault="00B85485" w:rsidP="00B85485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4</w:t>
            </w:r>
          </w:p>
        </w:tc>
        <w:tc>
          <w:tcPr>
            <w:tcW w:w="4139" w:type="dxa"/>
            <w:vAlign w:val="center"/>
          </w:tcPr>
          <w:p w:rsidR="00B85485" w:rsidRPr="00B64521" w:rsidRDefault="00B85485" w:rsidP="00B85485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Czy określony został właściwy dla kierunku studiów i zakresu kształcenia zakres tematyczny egzaminu dyplomowego?</w:t>
            </w:r>
          </w:p>
        </w:tc>
        <w:tc>
          <w:tcPr>
            <w:tcW w:w="2409" w:type="dxa"/>
          </w:tcPr>
          <w:p w:rsidR="00B85485" w:rsidRPr="00B64521" w:rsidRDefault="00B85485" w:rsidP="00B85485">
            <w:pPr>
              <w:spacing w:after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>TAK</w:t>
            </w:r>
          </w:p>
          <w:p w:rsidR="00B85485" w:rsidRPr="00B64521" w:rsidRDefault="00B85485" w:rsidP="00B85485">
            <w:pPr>
              <w:spacing w:after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>Dokumenty wydziałowe:</w:t>
            </w:r>
          </w:p>
          <w:p w:rsidR="00B85485" w:rsidRPr="00B64521" w:rsidRDefault="00B85485" w:rsidP="00B85485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 xml:space="preserve">- Załącznik do Uchwały Nr 327 </w:t>
            </w:r>
            <w:r w:rsidRPr="00B64521">
              <w:rPr>
                <w:rFonts w:ascii="Cambria" w:eastAsia="Calibri" w:hAnsi="Cambria" w:cs="Calibri"/>
                <w:spacing w:val="2"/>
              </w:rPr>
              <w:t xml:space="preserve">Rady Wydziału Teologii UWM w Olsztynie z dnia 4 lutego 2016 r. </w:t>
            </w:r>
            <w:r w:rsidRPr="00B64521">
              <w:rPr>
                <w:rFonts w:ascii="Cambria" w:eastAsia="Calibri" w:hAnsi="Cambria" w:cs="Calibri"/>
              </w:rPr>
              <w:t>2016 r. Zakres egzaminu dyplomowego Kierunek studiów: Nauki o rodzinie studia pierwszego stopnia;</w:t>
            </w:r>
          </w:p>
          <w:p w:rsidR="00B85485" w:rsidRPr="00B64521" w:rsidRDefault="00B85485" w:rsidP="00B85485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lastRenderedPageBreak/>
              <w:t>- Zał. 2 do Uchwały nr 433 Rady Wydziału Teologii UWM w Olsztynie z dnia 12 stycznia 2012 r.: Zakres egzaminu dyplomowego (magisterskiego) Kierunek studiów: Nauki o rodzinie Specjalność: Organizacja sfery kultury;</w:t>
            </w:r>
          </w:p>
          <w:p w:rsidR="00B85485" w:rsidRPr="00B64521" w:rsidRDefault="00B85485" w:rsidP="00B85485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>- Zał. 1 do Uchwały nr 273 Rady Wydziału Teologii UWM w Olsztynie z dnia 18 listopada 2010 r.: Zakres egzaminu dyplomowego (magisterskiego) Kierunek studiów: Teologia</w:t>
            </w:r>
            <w:r w:rsidRPr="00B64521">
              <w:rPr>
                <w:rFonts w:ascii="Cambria" w:eastAsia="Calibri" w:hAnsi="Cambria" w:cs="Calibri"/>
                <w:caps/>
              </w:rPr>
              <w:t xml:space="preserve"> - </w:t>
            </w:r>
            <w:r w:rsidRPr="00B64521">
              <w:rPr>
                <w:rFonts w:ascii="Cambria" w:eastAsia="Calibri" w:hAnsi="Cambria" w:cs="Calibri"/>
              </w:rPr>
              <w:t>Cykl</w:t>
            </w:r>
            <w:r w:rsidRPr="00B64521">
              <w:rPr>
                <w:rFonts w:ascii="Cambria" w:eastAsia="Calibri" w:hAnsi="Cambria" w:cs="Calibri"/>
                <w:caps/>
              </w:rPr>
              <w:t xml:space="preserve"> a;</w:t>
            </w:r>
            <w:r w:rsidRPr="00B64521">
              <w:rPr>
                <w:rFonts w:ascii="Cambria" w:eastAsia="Calibri" w:hAnsi="Cambria" w:cs="Calibri"/>
                <w:caps/>
              </w:rPr>
              <w:br/>
              <w:t xml:space="preserve">- </w:t>
            </w:r>
            <w:r w:rsidRPr="00B64521">
              <w:rPr>
                <w:rFonts w:ascii="Cambria" w:eastAsia="Calibri" w:hAnsi="Cambria" w:cs="Calibri"/>
              </w:rPr>
              <w:t>Zał. 2 do Uchwały nr 273 Rady Wydziału Teologii UWM w Olsztynie z dnia 18 listopada 2010 r.: Zakres egzaminu dyplomowego (magisterskiego) Kierunek studiów: Teologia – Cykl B; - Uchwała Nr 340  Rady Wydziału Teologii UWM w Olsztynie z dnia 31 marca 2017 r. w sprawie zmiany Uchwały nr 158 z 27 lutego 2014 r. w sprawie zakresu egzaminu dyplomowego (magisterskiego) na kierunku studiów: nauki o rodzinie.</w:t>
            </w:r>
          </w:p>
          <w:p w:rsidR="00B85485" w:rsidRPr="00B64521" w:rsidRDefault="00B85485" w:rsidP="00B85485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 xml:space="preserve">- Uchwała Nr 79 Rady Wydziału Teologii UWM w Olsztynie z dnia 27 kwietnia 2017 r. w </w:t>
            </w:r>
            <w:r w:rsidRPr="00B64521">
              <w:rPr>
                <w:rFonts w:ascii="Cambria" w:eastAsia="Calibri" w:hAnsi="Cambria" w:cs="Calibri"/>
              </w:rPr>
              <w:lastRenderedPageBreak/>
              <w:t>sprawie zmian tez w zakresie egzaminu dyplomowego (licencjackiego) na kierunku nauki o rodzinie, specjalność: asystent-opiekun osób starszych, od roku akademickiego 2016/2017;</w:t>
            </w:r>
          </w:p>
          <w:p w:rsidR="00B85485" w:rsidRPr="00B64521" w:rsidRDefault="00B85485" w:rsidP="00B85485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>- Uchwała Nr 80 Rady Wydziału Teologii UWM w Olsztynie z dnia 23 marca 2017 r. w sprawie zmian tez w zakresie egzaminu dyplomowego (licencjackiego) na kierunku nauki o rodzinie, specjalność: mediacja rodzinna, od roku akademickiego 2016/2017;</w:t>
            </w:r>
          </w:p>
          <w:p w:rsidR="00B85485" w:rsidRPr="00B64521" w:rsidRDefault="00B85485" w:rsidP="00B85485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>- Uchwała Nr 81 Rady Wydziału Teologii UWM w Olsztynie z dnia 23 marca 2017 r. w sprawie zmian tez w zakresie egzaminu dyplomowego (magisterskiego) na kierunku nauki o rodzinie, specjalność: mediacja rodzinna i wychowanie dziecka, od roku akademickiego 2016/2017;</w:t>
            </w:r>
          </w:p>
          <w:p w:rsidR="00B85485" w:rsidRPr="00B64521" w:rsidRDefault="00B85485" w:rsidP="00B85485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 xml:space="preserve">- Uchwała Nr 82 Rady Wydziału Teologii UWM w Olsztynie z dnia 23 marca 2017 r. w sprawie zmian tez w zakresie egzaminu dyplomowego (magisterskiego) na kierunku nauki o rodzinie, specjalność: </w:t>
            </w:r>
            <w:r w:rsidRPr="00B64521">
              <w:rPr>
                <w:rFonts w:ascii="Cambria" w:eastAsia="Calibri" w:hAnsi="Cambria" w:cs="Calibri"/>
              </w:rPr>
              <w:lastRenderedPageBreak/>
              <w:t>organizacja sfery kultury, od roku akademickiego 2016/2017;</w:t>
            </w:r>
          </w:p>
          <w:p w:rsidR="00B85485" w:rsidRPr="00B64521" w:rsidRDefault="00B85485" w:rsidP="00B85485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eastAsia="Calibri" w:hAnsi="Cambria" w:cs="Calibri"/>
              </w:rPr>
              <w:t>- Uchwała Nr 83 Rady Wydziału Teologii UWM w Olsztynie z dnia 23 marca 2017 r. w sprawie zmian tez w zakresie egzaminu dyplomowego (magisterskiego) na kierunku prawo kanoniczne, specjalność: kanoniczno-cywilna, od roku akademickiego 2016/2017.</w:t>
            </w:r>
          </w:p>
        </w:tc>
        <w:tc>
          <w:tcPr>
            <w:tcW w:w="1843" w:type="dxa"/>
          </w:tcPr>
          <w:p w:rsidR="00B85485" w:rsidRPr="00B64521" w:rsidRDefault="00F92912" w:rsidP="00B85485">
            <w:pPr>
              <w:ind w:left="0" w:firstLine="0"/>
              <w:contextualSpacing/>
              <w:jc w:val="both"/>
              <w:rPr>
                <w:rFonts w:ascii="Cambria" w:hAnsi="Cambria"/>
                <w:iCs/>
              </w:rPr>
            </w:pPr>
            <w:r w:rsidRPr="00B64521">
              <w:rPr>
                <w:rFonts w:ascii="Cambria" w:eastAsia="Calibri" w:hAnsi="Cambria" w:cs="Calibri"/>
              </w:rPr>
              <w:lastRenderedPageBreak/>
              <w:t>Prodziekan ds. kształcenia i studentów</w:t>
            </w:r>
          </w:p>
        </w:tc>
        <w:tc>
          <w:tcPr>
            <w:tcW w:w="1595" w:type="dxa"/>
          </w:tcPr>
          <w:p w:rsidR="00B85485" w:rsidRPr="00B64521" w:rsidRDefault="00B85485" w:rsidP="00B85485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1949" w:type="dxa"/>
            <w:gridSpan w:val="2"/>
          </w:tcPr>
          <w:p w:rsidR="00B85485" w:rsidRPr="00B64521" w:rsidRDefault="00B85485" w:rsidP="00B85485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:rsidR="00B85485" w:rsidRPr="00B64521" w:rsidRDefault="00B85485" w:rsidP="00B85485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  <w:tr w:rsidR="00B85485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B85485" w:rsidRPr="00B64521" w:rsidRDefault="00B85485" w:rsidP="00B85485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lastRenderedPageBreak/>
              <w:t>5</w:t>
            </w:r>
          </w:p>
        </w:tc>
        <w:tc>
          <w:tcPr>
            <w:tcW w:w="4139" w:type="dxa"/>
            <w:vAlign w:val="center"/>
          </w:tcPr>
          <w:p w:rsidR="00B85485" w:rsidRPr="00B64521" w:rsidRDefault="00B85485" w:rsidP="00B85485">
            <w:pPr>
              <w:ind w:left="0" w:firstLine="0"/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W jaki sposób jednostka zapewnia stosowanie tych samych zasad, procedur i kryteriów oceniania osiągnięć studentów na studiach stacjonarnych i niestacjonarnych?</w:t>
            </w:r>
          </w:p>
        </w:tc>
        <w:tc>
          <w:tcPr>
            <w:tcW w:w="2409" w:type="dxa"/>
          </w:tcPr>
          <w:p w:rsidR="00B85485" w:rsidRPr="00B64521" w:rsidRDefault="00B85485" w:rsidP="00B85485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eastAsia="Calibri" w:hAnsi="Cambria" w:cs="Calibri"/>
              </w:rPr>
              <w:t xml:space="preserve">Uchwała Nr 53 w sprawie zmiany Uchwały nr 325 </w:t>
            </w:r>
            <w:r w:rsidRPr="00B64521">
              <w:rPr>
                <w:rFonts w:ascii="Cambria" w:eastAsia="Calibri" w:hAnsi="Cambria" w:cs="Calibri"/>
                <w:spacing w:val="2"/>
              </w:rPr>
              <w:t xml:space="preserve">Rady Wydziału Teologii UWM w Olsztynie z dnia 4 lutego 2016 r. </w:t>
            </w:r>
            <w:r w:rsidRPr="00B64521">
              <w:rPr>
                <w:rFonts w:ascii="Cambria" w:eastAsia="Calibri" w:hAnsi="Cambria" w:cs="Calibri"/>
              </w:rPr>
              <w:t>w sprawie regulaminu dokonywania zaliczeń i przeprowadzania egzaminów.</w:t>
            </w:r>
          </w:p>
        </w:tc>
        <w:tc>
          <w:tcPr>
            <w:tcW w:w="1843" w:type="dxa"/>
          </w:tcPr>
          <w:p w:rsidR="00B85485" w:rsidRPr="00B64521" w:rsidRDefault="00F92912" w:rsidP="00B85485">
            <w:pPr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Dziekan</w:t>
            </w:r>
          </w:p>
        </w:tc>
        <w:tc>
          <w:tcPr>
            <w:tcW w:w="1595" w:type="dxa"/>
          </w:tcPr>
          <w:p w:rsidR="00B85485" w:rsidRPr="00B64521" w:rsidRDefault="00B85485" w:rsidP="00B85485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1949" w:type="dxa"/>
            <w:gridSpan w:val="2"/>
          </w:tcPr>
          <w:p w:rsidR="00B85485" w:rsidRPr="00B64521" w:rsidRDefault="00B85485" w:rsidP="00B85485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</w:tcPr>
          <w:p w:rsidR="00B85485" w:rsidRPr="00B64521" w:rsidRDefault="00B85485" w:rsidP="00B85485">
            <w:pPr>
              <w:contextualSpacing/>
              <w:jc w:val="both"/>
              <w:rPr>
                <w:rFonts w:ascii="Cambria" w:hAnsi="Cambria"/>
                <w:iCs/>
                <w:sz w:val="22"/>
                <w:szCs w:val="22"/>
              </w:rPr>
            </w:pPr>
          </w:p>
        </w:tc>
      </w:tr>
    </w:tbl>
    <w:p w:rsidR="00111FCE" w:rsidRPr="00B64521" w:rsidRDefault="00111FCE"/>
    <w:tbl>
      <w:tblPr>
        <w:tblW w:w="15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4139"/>
        <w:gridCol w:w="2409"/>
        <w:gridCol w:w="1843"/>
        <w:gridCol w:w="1559"/>
        <w:gridCol w:w="36"/>
        <w:gridCol w:w="1949"/>
        <w:gridCol w:w="2835"/>
        <w:gridCol w:w="12"/>
      </w:tblGrid>
      <w:tr w:rsidR="00D73BA4" w:rsidRPr="00B64521" w:rsidTr="00111FCE">
        <w:tc>
          <w:tcPr>
            <w:tcW w:w="15174" w:type="dxa"/>
            <w:gridSpan w:val="9"/>
          </w:tcPr>
          <w:p w:rsidR="00D73BA4" w:rsidRPr="00B64521" w:rsidRDefault="00D73BA4" w:rsidP="00B85485">
            <w:pPr>
              <w:contextualSpacing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b/>
                <w:bCs/>
                <w:sz w:val="22"/>
                <w:szCs w:val="22"/>
              </w:rPr>
              <w:t>5.6. Analizy Zespołu związane z problematyką oceniania studentów i doktorantów:</w:t>
            </w:r>
          </w:p>
        </w:tc>
      </w:tr>
      <w:tr w:rsidR="00D73BA4" w:rsidRPr="00B64521" w:rsidTr="00111FCE">
        <w:trPr>
          <w:gridAfter w:val="1"/>
          <w:wAfter w:w="12" w:type="dxa"/>
        </w:trPr>
        <w:tc>
          <w:tcPr>
            <w:tcW w:w="392" w:type="dxa"/>
            <w:tcBorders>
              <w:bottom w:val="single" w:sz="4" w:space="0" w:color="auto"/>
            </w:tcBorders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1</w:t>
            </w:r>
          </w:p>
        </w:tc>
        <w:tc>
          <w:tcPr>
            <w:tcW w:w="4139" w:type="dxa"/>
            <w:tcBorders>
              <w:bottom w:val="single" w:sz="4" w:space="0" w:color="auto"/>
            </w:tcBorders>
            <w:vAlign w:val="center"/>
          </w:tcPr>
          <w:p w:rsidR="00D73BA4" w:rsidRPr="00B64521" w:rsidRDefault="00D73BA4" w:rsidP="00B85485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bCs/>
                <w:sz w:val="22"/>
                <w:szCs w:val="22"/>
              </w:rPr>
              <w:t>Czy w jednostce funkcjonuje i jest weryfikowana procedura określająca zasady analizy sprawności kształcenia w aspekcie liczby studentów i doktorantów w korelacji do zasad i kryteriów ich oceniania?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73BA4" w:rsidRPr="00B64521" w:rsidRDefault="00B85485" w:rsidP="00B85485">
            <w:pPr>
              <w:ind w:left="0" w:firstLine="0"/>
              <w:contextualSpacing/>
              <w:rPr>
                <w:rFonts w:ascii="Cambria" w:hAnsi="Cambria"/>
                <w:iCs/>
                <w:sz w:val="22"/>
                <w:szCs w:val="22"/>
              </w:rPr>
            </w:pPr>
            <w:r w:rsidRPr="00B64521">
              <w:rPr>
                <w:rFonts w:ascii="Cambria" w:hAnsi="Cambria"/>
                <w:iCs/>
                <w:sz w:val="22"/>
                <w:szCs w:val="22"/>
              </w:rPr>
              <w:t>NIE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73BA4" w:rsidRPr="00B64521" w:rsidRDefault="00B85485" w:rsidP="00B85485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 xml:space="preserve">Wydziałowy Zespół ds. Zapewniania Jakości Kształcenia </w:t>
            </w:r>
          </w:p>
        </w:tc>
        <w:tc>
          <w:tcPr>
            <w:tcW w:w="1595" w:type="dxa"/>
            <w:gridSpan w:val="2"/>
            <w:tcBorders>
              <w:bottom w:val="single" w:sz="4" w:space="0" w:color="auto"/>
            </w:tcBorders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</w:rPr>
            </w:pP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:rsidR="00B85485" w:rsidRPr="00B64521" w:rsidRDefault="00B85485" w:rsidP="00B85485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 xml:space="preserve">Zespół analizuje sprawność kształcenia jedynie w korelacji do zakładanych efektów kształcenia.  </w:t>
            </w:r>
          </w:p>
          <w:p w:rsidR="00D73BA4" w:rsidRPr="00B64521" w:rsidRDefault="00B85485" w:rsidP="00B85485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eastAsia="Calibri" w:hAnsi="Cambria" w:cs="Calibri"/>
              </w:rPr>
              <w:t>Rekomenduje się uwzględnienie w tej analizie także korelacji liczby studentów i doktorantów do zasad i kryteriów ich oceniania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73BA4" w:rsidRPr="00B64521" w:rsidRDefault="00D73BA4" w:rsidP="00B85485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</w:tr>
      <w:tr w:rsidR="00D73BA4" w:rsidRPr="00B64521" w:rsidTr="00111FCE">
        <w:trPr>
          <w:gridAfter w:val="1"/>
          <w:wAfter w:w="12" w:type="dxa"/>
        </w:trPr>
        <w:tc>
          <w:tcPr>
            <w:tcW w:w="392" w:type="dxa"/>
            <w:tcBorders>
              <w:bottom w:val="single" w:sz="4" w:space="0" w:color="auto"/>
            </w:tcBorders>
          </w:tcPr>
          <w:p w:rsidR="00D73BA4" w:rsidRPr="00B64521" w:rsidRDefault="00D73BA4" w:rsidP="00B85485">
            <w:pPr>
              <w:contextualSpacing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4139" w:type="dxa"/>
            <w:tcBorders>
              <w:bottom w:val="single" w:sz="4" w:space="0" w:color="auto"/>
            </w:tcBorders>
            <w:vAlign w:val="center"/>
          </w:tcPr>
          <w:p w:rsidR="00D73BA4" w:rsidRPr="00B64521" w:rsidRDefault="00D73BA4" w:rsidP="00B85485">
            <w:pPr>
              <w:contextualSpacing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>Inne działania jednostki</w:t>
            </w:r>
          </w:p>
        </w:tc>
        <w:tc>
          <w:tcPr>
            <w:tcW w:w="7796" w:type="dxa"/>
            <w:gridSpan w:val="5"/>
            <w:tcBorders>
              <w:bottom w:val="single" w:sz="4" w:space="0" w:color="auto"/>
            </w:tcBorders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</w:rPr>
            </w:pPr>
          </w:p>
        </w:tc>
      </w:tr>
      <w:tr w:rsidR="00D73BA4" w:rsidRPr="00B64521" w:rsidTr="00111FCE">
        <w:tc>
          <w:tcPr>
            <w:tcW w:w="15174" w:type="dxa"/>
            <w:gridSpan w:val="9"/>
            <w:shd w:val="clear" w:color="auto" w:fill="FFFFFF"/>
          </w:tcPr>
          <w:p w:rsidR="00D73BA4" w:rsidRPr="00B64521" w:rsidRDefault="00D73BA4" w:rsidP="00D73BA4">
            <w:pPr>
              <w:pStyle w:val="Akapitzlist"/>
              <w:numPr>
                <w:ilvl w:val="0"/>
                <w:numId w:val="4"/>
              </w:numPr>
              <w:spacing w:after="0"/>
              <w:ind w:left="426" w:hanging="142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b/>
                <w:bCs/>
                <w:sz w:val="22"/>
                <w:szCs w:val="22"/>
              </w:rPr>
              <w:lastRenderedPageBreak/>
              <w:t xml:space="preserve">Działania na rzecz zapewniania i doskonalenia jakości kształcenia w obszarze zasobów do nauki i wsparcia dla studentów i doktorantów </w:t>
            </w:r>
          </w:p>
        </w:tc>
      </w:tr>
      <w:tr w:rsidR="00D73BA4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:rsidR="00D73BA4" w:rsidRPr="00B64521" w:rsidRDefault="00D73BA4" w:rsidP="00B85485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>Czy jednostka posiada infrastrukturę umożliwiającą lub wspomagającą realizację zajęć dydaktycznych?</w:t>
            </w:r>
          </w:p>
        </w:tc>
        <w:tc>
          <w:tcPr>
            <w:tcW w:w="2409" w:type="dxa"/>
          </w:tcPr>
          <w:p w:rsidR="00B85485" w:rsidRPr="00B64521" w:rsidRDefault="00B85485" w:rsidP="00B85485">
            <w:pPr>
              <w:spacing w:after="0"/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TAK</w:t>
            </w:r>
          </w:p>
          <w:p w:rsidR="00B85485" w:rsidRPr="00B64521" w:rsidRDefault="00B85485" w:rsidP="00B85485">
            <w:pPr>
              <w:spacing w:after="0"/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 xml:space="preserve">Jednostka posiada infrastrukturę informatyczną. </w:t>
            </w:r>
          </w:p>
          <w:p w:rsidR="00B85485" w:rsidRPr="00B64521" w:rsidRDefault="00B85485" w:rsidP="00B85485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t>1. Udostępnia nauczycielom akademickim:</w:t>
            </w:r>
          </w:p>
          <w:p w:rsidR="00B85485" w:rsidRPr="00B64521" w:rsidRDefault="00B85485" w:rsidP="00B85485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t>a) platformy e-learning</w:t>
            </w:r>
            <w:r w:rsidR="00960378" w:rsidRPr="00B64521">
              <w:rPr>
                <w:rFonts w:ascii="Cambria" w:eastAsia="Calibri" w:hAnsi="Cambria" w:cs="Calibri"/>
                <w:szCs w:val="22"/>
              </w:rPr>
              <w:t>u</w:t>
            </w:r>
            <w:r w:rsidRPr="00B64521">
              <w:rPr>
                <w:rFonts w:ascii="Cambria" w:eastAsia="Calibri" w:hAnsi="Cambria" w:cs="Calibri"/>
                <w:szCs w:val="22"/>
              </w:rPr>
              <w:t xml:space="preserve">: </w:t>
            </w:r>
            <w:r w:rsidR="00960378" w:rsidRPr="00B64521">
              <w:rPr>
                <w:rFonts w:ascii="Cambria" w:eastAsia="Calibri" w:hAnsi="Cambria" w:cs="Calibri"/>
                <w:szCs w:val="22"/>
              </w:rPr>
              <w:t xml:space="preserve">MS </w:t>
            </w:r>
            <w:proofErr w:type="spellStart"/>
            <w:r w:rsidR="00960378" w:rsidRPr="00B64521">
              <w:rPr>
                <w:rFonts w:ascii="Cambria" w:eastAsia="Calibri" w:hAnsi="Cambria" w:cs="Calibri"/>
                <w:szCs w:val="22"/>
              </w:rPr>
              <w:t>Teams</w:t>
            </w:r>
            <w:proofErr w:type="spellEnd"/>
            <w:r w:rsidR="00960378" w:rsidRPr="00B64521">
              <w:rPr>
                <w:rFonts w:ascii="Cambria" w:eastAsia="Calibri" w:hAnsi="Cambria" w:cs="Calibri"/>
                <w:szCs w:val="22"/>
              </w:rPr>
              <w:t xml:space="preserve"> i </w:t>
            </w:r>
            <w:proofErr w:type="spellStart"/>
            <w:r w:rsidR="00960378" w:rsidRPr="00B64521">
              <w:rPr>
                <w:rFonts w:ascii="Cambria" w:eastAsia="Calibri" w:hAnsi="Cambria" w:cs="Calibri"/>
                <w:szCs w:val="22"/>
              </w:rPr>
              <w:t>Moodle</w:t>
            </w:r>
            <w:proofErr w:type="spellEnd"/>
            <w:r w:rsidR="00960378" w:rsidRPr="00B64521">
              <w:rPr>
                <w:rFonts w:ascii="Cambria" w:eastAsia="Calibri" w:hAnsi="Cambria" w:cs="Calibri"/>
                <w:szCs w:val="22"/>
              </w:rPr>
              <w:t>,</w:t>
            </w:r>
          </w:p>
          <w:p w:rsidR="00B85485" w:rsidRPr="00B64521" w:rsidRDefault="00B85485" w:rsidP="00B85485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t>b) możliwość tworzenia prywatnych stron internetowych w ramach konta e-mail na serwerze uczelnianym [</w:t>
            </w:r>
            <w:hyperlink r:id="rId5">
              <w:r w:rsidRPr="00B64521">
                <w:rPr>
                  <w:rFonts w:ascii="Cambria" w:eastAsia="Calibri" w:hAnsi="Cambria" w:cs="Calibri"/>
                  <w:color w:val="0000FF"/>
                  <w:szCs w:val="22"/>
                  <w:u w:val="single"/>
                </w:rPr>
                <w:t>http://pracownicy.uwm.edu.pl/xxx</w:t>
              </w:r>
            </w:hyperlink>
            <w:r w:rsidRPr="00B64521">
              <w:rPr>
                <w:rFonts w:ascii="Cambria" w:eastAsia="Calibri" w:hAnsi="Cambria" w:cs="Calibri"/>
                <w:szCs w:val="22"/>
              </w:rPr>
              <w:t>];</w:t>
            </w:r>
          </w:p>
          <w:p w:rsidR="00B85485" w:rsidRPr="00B64521" w:rsidRDefault="00B85485" w:rsidP="00B85485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t>c) możliwość tworzenia oficjalnych stron pracowników w domenie uniwersyteckiej [</w:t>
            </w:r>
            <w:hyperlink r:id="rId6">
              <w:r w:rsidRPr="00B64521">
                <w:rPr>
                  <w:rFonts w:ascii="Cambria" w:eastAsia="Calibri" w:hAnsi="Cambria" w:cs="Calibri"/>
                  <w:color w:val="0000FF"/>
                  <w:szCs w:val="22"/>
                  <w:u w:val="single"/>
                </w:rPr>
                <w:t>www.uwm.edu.pl/xxx</w:t>
              </w:r>
            </w:hyperlink>
            <w:r w:rsidRPr="00B64521">
              <w:rPr>
                <w:rFonts w:ascii="Cambria" w:eastAsia="Calibri" w:hAnsi="Cambria" w:cs="Calibri"/>
                <w:szCs w:val="22"/>
              </w:rPr>
              <w:t>]</w:t>
            </w:r>
          </w:p>
          <w:p w:rsidR="00D73BA4" w:rsidRPr="00B64521" w:rsidRDefault="00B85485" w:rsidP="00B85485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t>2. Wydział udostępnia nauczycielom akademickim możliwość publikowania materiałów i ogłoszeń skierowanych do studentów, w ramach wydziałowej strony internetowej.</w:t>
            </w:r>
          </w:p>
        </w:tc>
        <w:tc>
          <w:tcPr>
            <w:tcW w:w="1843" w:type="dxa"/>
          </w:tcPr>
          <w:p w:rsidR="00D73BA4" w:rsidRPr="00B64521" w:rsidRDefault="00960378" w:rsidP="00B85485">
            <w:pPr>
              <w:spacing w:after="0"/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Dziekan</w:t>
            </w:r>
          </w:p>
        </w:tc>
        <w:tc>
          <w:tcPr>
            <w:tcW w:w="1559" w:type="dxa"/>
          </w:tcPr>
          <w:p w:rsidR="00D73BA4" w:rsidRPr="00B64521" w:rsidRDefault="00960378" w:rsidP="00B85485">
            <w:pPr>
              <w:spacing w:after="0"/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 xml:space="preserve">W związku z obowiązkiem zdalnego nauczania w II semestrze roku </w:t>
            </w:r>
            <w:proofErr w:type="spellStart"/>
            <w:r w:rsidRPr="00B64521">
              <w:rPr>
                <w:rFonts w:ascii="Cambria" w:hAnsi="Cambria"/>
              </w:rPr>
              <w:t>akad</w:t>
            </w:r>
            <w:proofErr w:type="spellEnd"/>
            <w:r w:rsidRPr="00B64521">
              <w:rPr>
                <w:rFonts w:ascii="Cambria" w:hAnsi="Cambria"/>
              </w:rPr>
              <w:t xml:space="preserve">. 2019/2020 nauczyciele akademiccy prowadzili zajęcia na platformie MS Teams oraz zamieszczali przydatne dla studentów i doktorantów materiały dydaktyczne na platformie </w:t>
            </w:r>
            <w:proofErr w:type="spellStart"/>
            <w:r w:rsidRPr="00B64521">
              <w:rPr>
                <w:rFonts w:ascii="Cambria" w:hAnsi="Cambria"/>
              </w:rPr>
              <w:t>Moodle</w:t>
            </w:r>
            <w:proofErr w:type="spellEnd"/>
          </w:p>
        </w:tc>
        <w:tc>
          <w:tcPr>
            <w:tcW w:w="1985" w:type="dxa"/>
            <w:gridSpan w:val="2"/>
          </w:tcPr>
          <w:p w:rsidR="00D73BA4" w:rsidRPr="00B64521" w:rsidRDefault="00D73BA4" w:rsidP="00B85485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35" w:type="dxa"/>
          </w:tcPr>
          <w:p w:rsidR="00D73BA4" w:rsidRPr="00B64521" w:rsidRDefault="00D73BA4" w:rsidP="00B85485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</w:tr>
      <w:tr w:rsidR="00D73BA4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4139" w:type="dxa"/>
            <w:vAlign w:val="center"/>
          </w:tcPr>
          <w:p w:rsidR="00D73BA4" w:rsidRPr="00B64521" w:rsidRDefault="00D73BA4" w:rsidP="00B85485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>Czy jednostka monitoruje zasoby biblioteczne pod kątem aktualności pozycji uwzględniając specyfikę realizowanych kierunków oraz czy opracowuje harmonogram zakupów zasobów do nauki?</w:t>
            </w:r>
          </w:p>
        </w:tc>
        <w:tc>
          <w:tcPr>
            <w:tcW w:w="2409" w:type="dxa"/>
          </w:tcPr>
          <w:p w:rsidR="00F92912" w:rsidRPr="00B64521" w:rsidRDefault="00F92912" w:rsidP="00F92912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t>TAK</w:t>
            </w:r>
          </w:p>
          <w:p w:rsidR="00D73BA4" w:rsidRPr="00B64521" w:rsidRDefault="00F92912" w:rsidP="00F92912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t>Zakup podręczników i pomocy naukowych odbywa się w drodze indywidualnych zgłoszeń przedstawianych Kierownikowi Biblioteki Wydziałowej.</w:t>
            </w:r>
          </w:p>
        </w:tc>
        <w:tc>
          <w:tcPr>
            <w:tcW w:w="1843" w:type="dxa"/>
          </w:tcPr>
          <w:p w:rsidR="00F92912" w:rsidRPr="00B64521" w:rsidRDefault="00F92912" w:rsidP="00F92912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t>Nauczyciele akademiccy,</w:t>
            </w:r>
          </w:p>
          <w:p w:rsidR="00D73BA4" w:rsidRPr="00B64521" w:rsidRDefault="00F92912" w:rsidP="00F92912">
            <w:pPr>
              <w:ind w:left="0" w:firstLine="0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t>Kierownik Biblioteki Wydziałowej</w:t>
            </w:r>
          </w:p>
        </w:tc>
        <w:tc>
          <w:tcPr>
            <w:tcW w:w="1559" w:type="dxa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35" w:type="dxa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3BA4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>3</w:t>
            </w:r>
          </w:p>
        </w:tc>
        <w:tc>
          <w:tcPr>
            <w:tcW w:w="4139" w:type="dxa"/>
            <w:vAlign w:val="center"/>
          </w:tcPr>
          <w:p w:rsidR="00D73BA4" w:rsidRPr="00B64521" w:rsidRDefault="00D73BA4" w:rsidP="00B85485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 xml:space="preserve">Czy jednostka posiada specjalistyczne laboratoria? </w:t>
            </w:r>
          </w:p>
        </w:tc>
        <w:tc>
          <w:tcPr>
            <w:tcW w:w="2409" w:type="dxa"/>
          </w:tcPr>
          <w:p w:rsidR="00D73BA4" w:rsidRPr="00B64521" w:rsidRDefault="00F92912" w:rsidP="00B85485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Nie ma takiej potrzeby</w:t>
            </w:r>
          </w:p>
        </w:tc>
        <w:tc>
          <w:tcPr>
            <w:tcW w:w="1843" w:type="dxa"/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59" w:type="dxa"/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35" w:type="dxa"/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</w:tr>
      <w:tr w:rsidR="00D73BA4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>4</w:t>
            </w:r>
          </w:p>
        </w:tc>
        <w:tc>
          <w:tcPr>
            <w:tcW w:w="4139" w:type="dxa"/>
            <w:vAlign w:val="center"/>
          </w:tcPr>
          <w:p w:rsidR="00D73BA4" w:rsidRPr="00B64521" w:rsidRDefault="00D73BA4" w:rsidP="00B85485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 xml:space="preserve">Czy jednostka dysponuje nowoczesnym zapleczem laboratoriów do nauczania </w:t>
            </w:r>
            <w:r w:rsidRPr="00B64521">
              <w:rPr>
                <w:rFonts w:ascii="Cambria" w:hAnsi="Cambria"/>
                <w:sz w:val="22"/>
                <w:szCs w:val="22"/>
              </w:rPr>
              <w:lastRenderedPageBreak/>
              <w:t>języków obcych? (dotyczy S</w:t>
            </w:r>
            <w:r w:rsidR="007A05A4" w:rsidRPr="00B64521">
              <w:rPr>
                <w:rFonts w:ascii="Cambria" w:hAnsi="Cambria"/>
                <w:sz w:val="22"/>
                <w:szCs w:val="22"/>
              </w:rPr>
              <w:t xml:space="preserve">tudium </w:t>
            </w:r>
            <w:r w:rsidRPr="00B64521">
              <w:rPr>
                <w:rFonts w:ascii="Cambria" w:hAnsi="Cambria"/>
                <w:sz w:val="22"/>
                <w:szCs w:val="22"/>
              </w:rPr>
              <w:t>J</w:t>
            </w:r>
            <w:r w:rsidR="007A05A4" w:rsidRPr="00B64521">
              <w:rPr>
                <w:rFonts w:ascii="Cambria" w:hAnsi="Cambria"/>
                <w:sz w:val="22"/>
                <w:szCs w:val="22"/>
              </w:rPr>
              <w:t xml:space="preserve">ęzyków </w:t>
            </w:r>
            <w:r w:rsidRPr="00B64521">
              <w:rPr>
                <w:rFonts w:ascii="Cambria" w:hAnsi="Cambria"/>
                <w:sz w:val="22"/>
                <w:szCs w:val="22"/>
              </w:rPr>
              <w:t>O</w:t>
            </w:r>
            <w:r w:rsidR="007A05A4" w:rsidRPr="00B64521">
              <w:rPr>
                <w:rFonts w:ascii="Cambria" w:hAnsi="Cambria"/>
                <w:sz w:val="22"/>
                <w:szCs w:val="22"/>
              </w:rPr>
              <w:t>bcych</w:t>
            </w:r>
            <w:r w:rsidRPr="00B64521">
              <w:rPr>
                <w:rFonts w:ascii="Cambria" w:hAnsi="Cambria"/>
                <w:sz w:val="22"/>
                <w:szCs w:val="22"/>
              </w:rPr>
              <w:t>)</w:t>
            </w:r>
          </w:p>
        </w:tc>
        <w:tc>
          <w:tcPr>
            <w:tcW w:w="2409" w:type="dxa"/>
          </w:tcPr>
          <w:p w:rsidR="00D73BA4" w:rsidRPr="00B64521" w:rsidRDefault="00F92912" w:rsidP="00B85485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lastRenderedPageBreak/>
              <w:t>Nie dotyczy</w:t>
            </w:r>
          </w:p>
        </w:tc>
        <w:tc>
          <w:tcPr>
            <w:tcW w:w="1843" w:type="dxa"/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59" w:type="dxa"/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35" w:type="dxa"/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</w:tr>
      <w:tr w:rsidR="00D73BA4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lastRenderedPageBreak/>
              <w:t>5</w:t>
            </w:r>
          </w:p>
        </w:tc>
        <w:tc>
          <w:tcPr>
            <w:tcW w:w="4139" w:type="dxa"/>
            <w:vAlign w:val="center"/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>Czy jednostka posiada nowoczesną bazę urządzeń multimedialnych?</w:t>
            </w:r>
          </w:p>
        </w:tc>
        <w:tc>
          <w:tcPr>
            <w:tcW w:w="2409" w:type="dxa"/>
          </w:tcPr>
          <w:p w:rsidR="00F92912" w:rsidRPr="00B64521" w:rsidRDefault="00F92912" w:rsidP="00F92912">
            <w:pPr>
              <w:ind w:left="0" w:firstLine="0"/>
              <w:contextualSpacing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>TAK</w:t>
            </w:r>
          </w:p>
          <w:p w:rsidR="00D73BA4" w:rsidRPr="00B64521" w:rsidRDefault="00F92912" w:rsidP="00F92912">
            <w:pPr>
              <w:ind w:left="0" w:firstLine="0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 w:rsidRPr="00B64521">
              <w:rPr>
                <w:rFonts w:ascii="Cambria" w:eastAsia="Calibri" w:hAnsi="Cambria" w:cs="Calibri"/>
              </w:rPr>
              <w:t>Każda sala ćwiczeniowo-dydaktyczna jest wyposażona w komputer i projektor multimedialny. Regularnie aktualizuje się oprogramowanie i stopniowo modernizuje sprzęt.</w:t>
            </w:r>
          </w:p>
        </w:tc>
        <w:tc>
          <w:tcPr>
            <w:tcW w:w="1843" w:type="dxa"/>
          </w:tcPr>
          <w:p w:rsidR="00D73BA4" w:rsidRPr="00B64521" w:rsidRDefault="00F92912" w:rsidP="00B85485">
            <w:pPr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Dziekan</w:t>
            </w:r>
          </w:p>
        </w:tc>
        <w:tc>
          <w:tcPr>
            <w:tcW w:w="1559" w:type="dxa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35" w:type="dxa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3BA4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>6</w:t>
            </w:r>
          </w:p>
        </w:tc>
        <w:tc>
          <w:tcPr>
            <w:tcW w:w="4139" w:type="dxa"/>
            <w:vAlign w:val="center"/>
          </w:tcPr>
          <w:p w:rsidR="00D73BA4" w:rsidRPr="00B64521" w:rsidRDefault="00D73BA4" w:rsidP="00B85485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>Czy jednostka korzysta z procedur formalno-prawnych i organizacyjnych zapewniających studentom i doktorantom wsparcie w wymiarze społecznym (np. powoływanie opiekunów lat, grup naukowych, zespołów skupiających studentów w kołach zainteresowań, etc.)?</w:t>
            </w:r>
          </w:p>
        </w:tc>
        <w:tc>
          <w:tcPr>
            <w:tcW w:w="2409" w:type="dxa"/>
          </w:tcPr>
          <w:p w:rsidR="00F92912" w:rsidRPr="00B64521" w:rsidRDefault="00F92912" w:rsidP="00F92912">
            <w:pPr>
              <w:spacing w:after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 xml:space="preserve">TAK. </w:t>
            </w:r>
          </w:p>
          <w:p w:rsidR="00F92912" w:rsidRPr="00B64521" w:rsidRDefault="00F92912" w:rsidP="00F92912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>Informacje wydziałowe na ten temat:</w:t>
            </w:r>
          </w:p>
          <w:p w:rsidR="00F92912" w:rsidRPr="00B64521" w:rsidRDefault="00F92912" w:rsidP="00F92912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 xml:space="preserve">Opiekunowie roczników studenckich: </w:t>
            </w:r>
            <w:hyperlink r:id="rId7">
              <w:r w:rsidRPr="00B64521">
                <w:rPr>
                  <w:rFonts w:ascii="Cambria" w:eastAsia="Calibri" w:hAnsi="Cambria" w:cs="Calibri"/>
                  <w:color w:val="0000FF"/>
                  <w:u w:val="single"/>
                </w:rPr>
                <w:t>http://www.uwm.edu.pl/wt/studenci/opiekunowie-lat</w:t>
              </w:r>
            </w:hyperlink>
            <w:r w:rsidRPr="00B64521">
              <w:rPr>
                <w:rFonts w:ascii="Cambria" w:eastAsia="Calibri" w:hAnsi="Cambria" w:cs="Calibri"/>
                <w:u w:val="single"/>
              </w:rPr>
              <w:t>.</w:t>
            </w:r>
          </w:p>
          <w:p w:rsidR="00F92912" w:rsidRPr="00B64521" w:rsidRDefault="00F92912" w:rsidP="00F92912">
            <w:pPr>
              <w:spacing w:after="0"/>
              <w:ind w:left="0" w:firstLine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 xml:space="preserve">Zespoły studenckie mają także swoich opiekunów spośród grona nauczycieli akademickich (np. koła naukowe-http://www.uwm.edu.pl/wt/studenci/naukowe-kola-studenckie}. Na wydziale istnieje pomieszczenie przeznaczone dla prac samorządu studenckiego. </w:t>
            </w:r>
          </w:p>
          <w:p w:rsidR="00D73BA4" w:rsidRPr="00B64521" w:rsidRDefault="00F92912" w:rsidP="00F92912">
            <w:pPr>
              <w:ind w:left="0" w:firstLine="0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 w:rsidRPr="00B64521">
              <w:rPr>
                <w:rFonts w:ascii="Cambria" w:eastAsia="Calibri" w:hAnsi="Cambria" w:cs="Calibri"/>
              </w:rPr>
              <w:t xml:space="preserve">Szczegółowe informacje: </w:t>
            </w:r>
            <w:hyperlink r:id="rId8">
              <w:r w:rsidRPr="00B64521">
                <w:rPr>
                  <w:rFonts w:ascii="Cambria" w:eastAsia="Calibri" w:hAnsi="Cambria" w:cs="Calibri"/>
                  <w:color w:val="0000FF"/>
                  <w:u w:val="single"/>
                </w:rPr>
                <w:t>http://www.uwm.edu.pl/wt/studenci/samorzad</w:t>
              </w:r>
            </w:hyperlink>
          </w:p>
        </w:tc>
        <w:tc>
          <w:tcPr>
            <w:tcW w:w="1843" w:type="dxa"/>
          </w:tcPr>
          <w:p w:rsidR="00F92912" w:rsidRPr="00B64521" w:rsidRDefault="00F92912" w:rsidP="00F92912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t>Dziekan,</w:t>
            </w:r>
          </w:p>
          <w:p w:rsidR="00D73BA4" w:rsidRPr="00B64521" w:rsidRDefault="00F92912" w:rsidP="00F92912">
            <w:pPr>
              <w:ind w:left="0" w:firstLine="0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t>Wydziałowy Samorząd Studencki</w:t>
            </w:r>
          </w:p>
        </w:tc>
        <w:tc>
          <w:tcPr>
            <w:tcW w:w="1559" w:type="dxa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35" w:type="dxa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3BA4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D73BA4" w:rsidRPr="00B64521" w:rsidRDefault="00D73BA4" w:rsidP="00B85485">
            <w:pPr>
              <w:spacing w:after="0"/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>7</w:t>
            </w:r>
          </w:p>
        </w:tc>
        <w:tc>
          <w:tcPr>
            <w:tcW w:w="4139" w:type="dxa"/>
            <w:vAlign w:val="center"/>
          </w:tcPr>
          <w:p w:rsidR="00D73BA4" w:rsidRPr="00B64521" w:rsidRDefault="00D73BA4" w:rsidP="00B85485">
            <w:pPr>
              <w:spacing w:after="0"/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>Czy jednostka współpracuje z Biurem Karier w zakresie wsparcia przedsiębiorczości studenckiej?</w:t>
            </w:r>
          </w:p>
        </w:tc>
        <w:tc>
          <w:tcPr>
            <w:tcW w:w="2409" w:type="dxa"/>
          </w:tcPr>
          <w:p w:rsidR="00B71366" w:rsidRPr="00B64521" w:rsidRDefault="00B71366" w:rsidP="00B71366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Tak</w:t>
            </w:r>
          </w:p>
          <w:p w:rsidR="00D73BA4" w:rsidRPr="00B64521" w:rsidRDefault="00B71366" w:rsidP="00B71366">
            <w:pPr>
              <w:ind w:left="0" w:firstLine="0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 w:rsidRPr="00B64521">
              <w:rPr>
                <w:rFonts w:ascii="Cambria" w:hAnsi="Cambria"/>
              </w:rPr>
              <w:t>Regularnie przeprowadza się akcje promocyjno-informacyjne w tym zakresie</w:t>
            </w:r>
          </w:p>
        </w:tc>
        <w:tc>
          <w:tcPr>
            <w:tcW w:w="1843" w:type="dxa"/>
          </w:tcPr>
          <w:p w:rsidR="00D73BA4" w:rsidRPr="00B64521" w:rsidRDefault="00B71366" w:rsidP="00B71366">
            <w:pPr>
              <w:ind w:left="0" w:firstLine="0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 w:rsidRPr="00B64521">
              <w:rPr>
                <w:rFonts w:ascii="Cambria" w:eastAsia="Calibri" w:hAnsi="Cambria" w:cs="Calibri"/>
              </w:rPr>
              <w:t>Prodziekan ds. kształcenia i studentów</w:t>
            </w:r>
          </w:p>
        </w:tc>
        <w:tc>
          <w:tcPr>
            <w:tcW w:w="1559" w:type="dxa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35" w:type="dxa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3BA4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>8</w:t>
            </w:r>
          </w:p>
        </w:tc>
        <w:tc>
          <w:tcPr>
            <w:tcW w:w="4139" w:type="dxa"/>
            <w:vAlign w:val="center"/>
          </w:tcPr>
          <w:p w:rsidR="00D73BA4" w:rsidRPr="00B64521" w:rsidRDefault="00D73BA4" w:rsidP="00B85485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 xml:space="preserve">Czy jednostka promuje krajowe i zagraniczne programy mobilności </w:t>
            </w:r>
            <w:r w:rsidRPr="00B64521">
              <w:rPr>
                <w:rFonts w:ascii="Cambria" w:hAnsi="Cambria"/>
                <w:sz w:val="22"/>
                <w:szCs w:val="22"/>
              </w:rPr>
              <w:lastRenderedPageBreak/>
              <w:t>studentów i doktorantów?</w:t>
            </w:r>
          </w:p>
        </w:tc>
        <w:tc>
          <w:tcPr>
            <w:tcW w:w="2409" w:type="dxa"/>
          </w:tcPr>
          <w:p w:rsidR="00B71366" w:rsidRPr="00B64521" w:rsidRDefault="00B71366" w:rsidP="00B71366">
            <w:pPr>
              <w:spacing w:after="0"/>
              <w:ind w:left="0" w:firstLine="0"/>
              <w:rPr>
                <w:rFonts w:ascii="Cambria" w:eastAsia="Calibri" w:hAnsi="Cambria" w:cs="Calibri"/>
                <w:szCs w:val="22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lastRenderedPageBreak/>
              <w:t>TAK</w:t>
            </w:r>
          </w:p>
          <w:p w:rsidR="00D73BA4" w:rsidRPr="00B64521" w:rsidRDefault="00B71366" w:rsidP="00B71366">
            <w:pPr>
              <w:ind w:left="0" w:firstLine="0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 w:rsidRPr="00B64521">
              <w:rPr>
                <w:rFonts w:ascii="Cambria" w:eastAsia="Calibri" w:hAnsi="Cambria" w:cs="Calibri"/>
                <w:szCs w:val="22"/>
              </w:rPr>
              <w:t xml:space="preserve">Na wydziale funkcjonuje </w:t>
            </w:r>
            <w:r w:rsidRPr="00B64521">
              <w:rPr>
                <w:rFonts w:ascii="Cambria" w:eastAsia="Calibri" w:hAnsi="Cambria" w:cs="Calibri"/>
                <w:szCs w:val="22"/>
              </w:rPr>
              <w:lastRenderedPageBreak/>
              <w:t xml:space="preserve">program Erasmus i Most służące wymianie międzyuczelnianej studentów. Regularnie </w:t>
            </w:r>
            <w:r w:rsidRPr="00B64521">
              <w:rPr>
                <w:rFonts w:ascii="Cambria" w:eastAsia="Calibri" w:hAnsi="Cambria" w:cs="Calibri"/>
                <w:color w:val="000000"/>
                <w:szCs w:val="22"/>
              </w:rPr>
              <w:t>przeprowadza się akcje promocyjno-informacyjne w tym zakresie.</w:t>
            </w:r>
          </w:p>
        </w:tc>
        <w:tc>
          <w:tcPr>
            <w:tcW w:w="1843" w:type="dxa"/>
          </w:tcPr>
          <w:p w:rsidR="00B71366" w:rsidRPr="00B64521" w:rsidRDefault="00B71366" w:rsidP="00B71366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lastRenderedPageBreak/>
              <w:t xml:space="preserve">Koordynator Wydziałowy, </w:t>
            </w:r>
          </w:p>
          <w:p w:rsidR="00D73BA4" w:rsidRPr="00B64521" w:rsidRDefault="00B71366" w:rsidP="00B71366">
            <w:pPr>
              <w:ind w:left="0" w:firstLine="0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 w:rsidRPr="00B64521">
              <w:rPr>
                <w:rFonts w:ascii="Cambria" w:eastAsia="Calibri" w:hAnsi="Cambria" w:cs="Calibri"/>
              </w:rPr>
              <w:lastRenderedPageBreak/>
              <w:t>Prodziekan ds. kształcenia i studentów</w:t>
            </w:r>
          </w:p>
        </w:tc>
        <w:tc>
          <w:tcPr>
            <w:tcW w:w="1559" w:type="dxa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35" w:type="dxa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3BA4" w:rsidRPr="00B64521" w:rsidTr="00111FCE">
        <w:trPr>
          <w:gridAfter w:val="1"/>
          <w:wAfter w:w="12" w:type="dxa"/>
        </w:trPr>
        <w:tc>
          <w:tcPr>
            <w:tcW w:w="392" w:type="dxa"/>
            <w:tcBorders>
              <w:bottom w:val="single" w:sz="4" w:space="0" w:color="auto"/>
            </w:tcBorders>
          </w:tcPr>
          <w:p w:rsidR="00D73BA4" w:rsidRPr="00B64521" w:rsidRDefault="00D73BA4" w:rsidP="00B85485">
            <w:pPr>
              <w:contextualSpacing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lastRenderedPageBreak/>
              <w:t>9</w:t>
            </w:r>
          </w:p>
        </w:tc>
        <w:tc>
          <w:tcPr>
            <w:tcW w:w="4139" w:type="dxa"/>
            <w:tcBorders>
              <w:bottom w:val="single" w:sz="4" w:space="0" w:color="auto"/>
            </w:tcBorders>
            <w:vAlign w:val="center"/>
          </w:tcPr>
          <w:p w:rsidR="00D73BA4" w:rsidRPr="00B64521" w:rsidRDefault="00D73BA4" w:rsidP="00B85485">
            <w:pPr>
              <w:contextualSpacing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>Inne działania jednostki</w:t>
            </w:r>
          </w:p>
        </w:tc>
        <w:tc>
          <w:tcPr>
            <w:tcW w:w="10631" w:type="dxa"/>
            <w:gridSpan w:val="6"/>
            <w:tcBorders>
              <w:bottom w:val="single" w:sz="4" w:space="0" w:color="auto"/>
            </w:tcBorders>
          </w:tcPr>
          <w:p w:rsidR="00B71366" w:rsidRPr="00B64521" w:rsidRDefault="00B71366" w:rsidP="00B71366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1. Możliwość publikowania w czasopismach wydziałowych.</w:t>
            </w:r>
          </w:p>
          <w:p w:rsidR="00B71366" w:rsidRPr="00B64521" w:rsidRDefault="00B71366" w:rsidP="00B71366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2. Możliwość uczestnictwa w wykładach otwartych „</w:t>
            </w:r>
            <w:proofErr w:type="spellStart"/>
            <w:r w:rsidRPr="00B64521">
              <w:rPr>
                <w:rFonts w:ascii="Cambria" w:hAnsi="Cambria"/>
              </w:rPr>
              <w:t>Disputationes</w:t>
            </w:r>
            <w:proofErr w:type="spellEnd"/>
            <w:r w:rsidRPr="00B64521">
              <w:rPr>
                <w:rFonts w:ascii="Cambria" w:hAnsi="Cambria"/>
              </w:rPr>
              <w:t xml:space="preserve"> </w:t>
            </w:r>
            <w:proofErr w:type="spellStart"/>
            <w:r w:rsidRPr="00B64521">
              <w:rPr>
                <w:rFonts w:ascii="Cambria" w:hAnsi="Cambria"/>
              </w:rPr>
              <w:t>Theologicae</w:t>
            </w:r>
            <w:proofErr w:type="spellEnd"/>
            <w:r w:rsidRPr="00B64521">
              <w:rPr>
                <w:rFonts w:ascii="Cambria" w:hAnsi="Cambria"/>
              </w:rPr>
              <w:t>”, które odbywają się raz w miesiącu i popularyzują badania naukowe prowadzone przez pracowników jednostki.</w:t>
            </w:r>
          </w:p>
          <w:p w:rsidR="00B71366" w:rsidRPr="00B64521" w:rsidRDefault="00B71366" w:rsidP="00B71366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 xml:space="preserve">3. Możliwość </w:t>
            </w:r>
            <w:r w:rsidR="00812620" w:rsidRPr="00B64521">
              <w:rPr>
                <w:rFonts w:ascii="Cambria" w:hAnsi="Cambria"/>
              </w:rPr>
              <w:t>czynnego</w:t>
            </w:r>
            <w:r w:rsidRPr="00B64521">
              <w:rPr>
                <w:rFonts w:ascii="Cambria" w:hAnsi="Cambria"/>
              </w:rPr>
              <w:t xml:space="preserve"> i biernego uczestnictwa w corocznym Forum Stude</w:t>
            </w:r>
            <w:r w:rsidR="00812620" w:rsidRPr="00B64521">
              <w:rPr>
                <w:rFonts w:ascii="Cambria" w:hAnsi="Cambria"/>
              </w:rPr>
              <w:t>n</w:t>
            </w:r>
            <w:r w:rsidRPr="00B64521">
              <w:rPr>
                <w:rFonts w:ascii="Cambria" w:hAnsi="Cambria"/>
              </w:rPr>
              <w:t>ckim.</w:t>
            </w:r>
          </w:p>
          <w:p w:rsidR="00D73BA4" w:rsidRPr="00B64521" w:rsidRDefault="00812620" w:rsidP="00812620">
            <w:pPr>
              <w:ind w:left="0" w:firstLine="0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 w:rsidRPr="00B64521">
              <w:rPr>
                <w:rFonts w:ascii="Cambria" w:hAnsi="Cambria"/>
              </w:rPr>
              <w:t>4</w:t>
            </w:r>
            <w:r w:rsidR="00B71366" w:rsidRPr="00B64521">
              <w:rPr>
                <w:rFonts w:ascii="Cambria" w:hAnsi="Cambria"/>
              </w:rPr>
              <w:t>. Organizowana przez wydział ogólnopolska Olimpiada Wiedzy o Rodzinie dostarcza studentom i doktorantom materiału badawczego.</w:t>
            </w:r>
          </w:p>
        </w:tc>
      </w:tr>
      <w:tr w:rsidR="00D73BA4" w:rsidRPr="00B64521" w:rsidTr="00111FCE">
        <w:tc>
          <w:tcPr>
            <w:tcW w:w="15174" w:type="dxa"/>
            <w:gridSpan w:val="9"/>
            <w:shd w:val="clear" w:color="auto" w:fill="FFFFFF"/>
          </w:tcPr>
          <w:p w:rsidR="00D73BA4" w:rsidRPr="00B64521" w:rsidRDefault="00D73BA4" w:rsidP="00D73BA4">
            <w:pPr>
              <w:pStyle w:val="Akapitzlist"/>
              <w:numPr>
                <w:ilvl w:val="0"/>
                <w:numId w:val="4"/>
              </w:numPr>
              <w:spacing w:after="0"/>
              <w:ind w:left="426" w:hanging="142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b/>
                <w:bCs/>
                <w:sz w:val="22"/>
                <w:szCs w:val="22"/>
              </w:rPr>
              <w:t xml:space="preserve">Działania na rzecz zapewniania i doskonalenia jakości kształcenia w obszarze systemów informacyjnych i publikowania informacji </w:t>
            </w:r>
          </w:p>
        </w:tc>
      </w:tr>
      <w:tr w:rsidR="00D73BA4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b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:rsidR="00D73BA4" w:rsidRPr="00B64521" w:rsidRDefault="00D73BA4" w:rsidP="00B85485">
            <w:pPr>
              <w:ind w:left="0" w:firstLine="0"/>
              <w:contextualSpacing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bCs/>
                <w:sz w:val="22"/>
                <w:szCs w:val="22"/>
              </w:rPr>
              <w:t xml:space="preserve">Czy jednostka aktualizuje stronę internetową, prezentującą informacje o wydziale i jednostkach wydziałowych,  prowadzonych programach </w:t>
            </w:r>
            <w:r w:rsidR="007A05A4" w:rsidRPr="00B64521">
              <w:rPr>
                <w:rFonts w:ascii="Cambria" w:hAnsi="Cambria"/>
                <w:bCs/>
                <w:sz w:val="22"/>
                <w:szCs w:val="22"/>
              </w:rPr>
              <w:t>studiów</w:t>
            </w:r>
            <w:r w:rsidRPr="00B64521">
              <w:rPr>
                <w:rFonts w:ascii="Cambria" w:hAnsi="Cambria"/>
                <w:bCs/>
                <w:sz w:val="22"/>
                <w:szCs w:val="22"/>
              </w:rPr>
              <w:t xml:space="preserve"> (promocja kierunków studiów, </w:t>
            </w:r>
            <w:r w:rsidRPr="00B64521">
              <w:rPr>
                <w:rFonts w:ascii="Cambria" w:hAnsi="Cambria"/>
                <w:iCs/>
                <w:sz w:val="22"/>
                <w:szCs w:val="22"/>
              </w:rPr>
              <w:t>zakresów</w:t>
            </w:r>
            <w:r w:rsidRPr="00B64521">
              <w:rPr>
                <w:rFonts w:ascii="Cambria" w:hAnsi="Cambria"/>
                <w:bCs/>
                <w:sz w:val="22"/>
                <w:szCs w:val="22"/>
              </w:rPr>
              <w:t xml:space="preserve"> studiów podyplomowych, kursów dokształcających, sylabusy, organizacja roku akademickiego, plany studiów i rozkłady zajęć dydaktycznych), misję i obszary działania jednostki (współpraca ze środowiskiem naukowym krajowym i zagranicznym, współpraca z gospodarką i regionem, z absolwentami, etc.), formy działalności studentów i doktorantów (Samorząd Studencki, Samorząd Doktorantów, koła naukowe, działalność kulturalno-sportowa, etc.), zasady rekrutacji na studia ?</w:t>
            </w:r>
          </w:p>
        </w:tc>
        <w:tc>
          <w:tcPr>
            <w:tcW w:w="2409" w:type="dxa"/>
          </w:tcPr>
          <w:p w:rsidR="00812620" w:rsidRPr="00B64521" w:rsidRDefault="00812620" w:rsidP="00812620">
            <w:pPr>
              <w:spacing w:after="0"/>
              <w:rPr>
                <w:rFonts w:ascii="Cambria" w:eastAsia="Calibri" w:hAnsi="Cambria" w:cs="Calibri"/>
              </w:rPr>
            </w:pPr>
            <w:r w:rsidRPr="00B64521">
              <w:rPr>
                <w:rFonts w:ascii="Cambria" w:eastAsia="Calibri" w:hAnsi="Cambria" w:cs="Calibri"/>
              </w:rPr>
              <w:t>TAK.</w:t>
            </w:r>
          </w:p>
          <w:p w:rsidR="00D73BA4" w:rsidRPr="00B64521" w:rsidRDefault="004733A4" w:rsidP="00812620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hyperlink r:id="rId9" w:history="1">
              <w:r w:rsidR="00812620" w:rsidRPr="00B64521">
                <w:rPr>
                  <w:rStyle w:val="Hipercze"/>
                  <w:rFonts w:ascii="Cambria" w:eastAsia="Calibri" w:hAnsi="Cambria" w:cs="Calibri"/>
                </w:rPr>
                <w:t>http://www.uwm.edu.pl/wt/</w:t>
              </w:r>
            </w:hyperlink>
          </w:p>
        </w:tc>
        <w:tc>
          <w:tcPr>
            <w:tcW w:w="1843" w:type="dxa"/>
          </w:tcPr>
          <w:p w:rsidR="00D73BA4" w:rsidRPr="00B64521" w:rsidRDefault="00812620" w:rsidP="00812620">
            <w:pPr>
              <w:ind w:left="0" w:firstLine="0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 w:rsidRPr="00B64521">
              <w:rPr>
                <w:rFonts w:ascii="Cambria" w:hAnsi="Cambria"/>
              </w:rPr>
              <w:t>Dziekan, Prodziekan ds. kształcenia i studentów, administrator strony WWW, pracownicy administracyjni</w:t>
            </w:r>
          </w:p>
        </w:tc>
        <w:tc>
          <w:tcPr>
            <w:tcW w:w="1559" w:type="dxa"/>
          </w:tcPr>
          <w:p w:rsidR="00D73BA4" w:rsidRPr="00B64521" w:rsidRDefault="00812620" w:rsidP="00812620">
            <w:pPr>
              <w:ind w:left="0" w:firstLine="0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 w:rsidRPr="00B64521">
              <w:rPr>
                <w:rFonts w:ascii="Cambria" w:hAnsi="Cambria"/>
              </w:rPr>
              <w:t>Ten obszar aktywności wydziałowej znajduje uznanie wśród studentów, nauczycieli i innych użytkowników Internetu.  Obecnie strona Wydziału jest dostępna w szablonie ogólnouczelnianym, także w wersji angielskojęzycznej</w:t>
            </w:r>
          </w:p>
        </w:tc>
        <w:tc>
          <w:tcPr>
            <w:tcW w:w="1985" w:type="dxa"/>
            <w:gridSpan w:val="2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35" w:type="dxa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3BA4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bCs/>
                <w:sz w:val="22"/>
                <w:szCs w:val="22"/>
              </w:rPr>
              <w:t>2</w:t>
            </w:r>
          </w:p>
        </w:tc>
        <w:tc>
          <w:tcPr>
            <w:tcW w:w="4139" w:type="dxa"/>
            <w:vAlign w:val="center"/>
          </w:tcPr>
          <w:p w:rsidR="00D73BA4" w:rsidRPr="00B64521" w:rsidRDefault="00D73BA4" w:rsidP="00B85485">
            <w:pPr>
              <w:ind w:left="0" w:firstLine="0"/>
              <w:contextualSpacing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bCs/>
                <w:sz w:val="22"/>
                <w:szCs w:val="22"/>
              </w:rPr>
              <w:t>Czy jednostka publikuje wewnętrzny system zapewniania jakości kształcenia (np. procedury, wyniki badań ankietowych dotyczących procesu kształcenia)?</w:t>
            </w:r>
          </w:p>
        </w:tc>
        <w:tc>
          <w:tcPr>
            <w:tcW w:w="2409" w:type="dxa"/>
          </w:tcPr>
          <w:p w:rsidR="00812620" w:rsidRPr="00B64521" w:rsidRDefault="00812620" w:rsidP="00812620">
            <w:pPr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>TAK</w:t>
            </w:r>
          </w:p>
          <w:p w:rsidR="00D73BA4" w:rsidRPr="00B64521" w:rsidRDefault="00812620" w:rsidP="00812620">
            <w:pPr>
              <w:ind w:left="0" w:firstLine="0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 w:rsidRPr="00B64521">
              <w:rPr>
                <w:rFonts w:ascii="Cambria" w:hAnsi="Cambria"/>
              </w:rPr>
              <w:t>Raporty sporządzone przez Zespół są zamieszane na stronie wydziałowej (</w:t>
            </w:r>
            <w:hyperlink r:id="rId10">
              <w:r w:rsidRPr="00B64521">
                <w:rPr>
                  <w:rStyle w:val="Hipercze"/>
                  <w:rFonts w:ascii="Cambria" w:hAnsi="Cambria"/>
                </w:rPr>
                <w:t>http://www.uwm.edu.pl/wt/pracownicy</w:t>
              </w:r>
            </w:hyperlink>
            <w:r w:rsidRPr="00B64521">
              <w:rPr>
                <w:rFonts w:ascii="Cambria" w:hAnsi="Cambria"/>
              </w:rPr>
              <w:t xml:space="preserve">) w zakładce: poczta </w:t>
            </w:r>
            <w:r w:rsidRPr="00B64521">
              <w:rPr>
                <w:rFonts w:ascii="Cambria" w:hAnsi="Cambria"/>
              </w:rPr>
              <w:lastRenderedPageBreak/>
              <w:t>nauczycieli</w:t>
            </w:r>
          </w:p>
        </w:tc>
        <w:tc>
          <w:tcPr>
            <w:tcW w:w="1843" w:type="dxa"/>
          </w:tcPr>
          <w:p w:rsidR="00D73BA4" w:rsidRPr="00B64521" w:rsidRDefault="00812620" w:rsidP="00812620">
            <w:pPr>
              <w:ind w:left="0" w:firstLine="0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 w:rsidRPr="00B64521">
              <w:rPr>
                <w:rFonts w:ascii="Cambria" w:hAnsi="Cambria"/>
              </w:rPr>
              <w:lastRenderedPageBreak/>
              <w:t>Prodziekan ds. kształcenia i studentów</w:t>
            </w:r>
          </w:p>
        </w:tc>
        <w:tc>
          <w:tcPr>
            <w:tcW w:w="1559" w:type="dxa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35" w:type="dxa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3BA4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bCs/>
                <w:sz w:val="22"/>
                <w:szCs w:val="22"/>
              </w:rPr>
              <w:lastRenderedPageBreak/>
              <w:t>3</w:t>
            </w:r>
          </w:p>
        </w:tc>
        <w:tc>
          <w:tcPr>
            <w:tcW w:w="4139" w:type="dxa"/>
            <w:vAlign w:val="center"/>
          </w:tcPr>
          <w:p w:rsidR="00D73BA4" w:rsidRPr="00B64521" w:rsidRDefault="00D73BA4" w:rsidP="00B85485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bCs/>
                <w:sz w:val="22"/>
                <w:szCs w:val="22"/>
              </w:rPr>
              <w:t>Czy jednostka publikuje informacje o liczbie</w:t>
            </w:r>
            <w:r w:rsidR="00812620" w:rsidRPr="00B64521">
              <w:rPr>
                <w:rFonts w:ascii="Cambria" w:hAnsi="Cambria"/>
                <w:bCs/>
                <w:sz w:val="22"/>
                <w:szCs w:val="22"/>
              </w:rPr>
              <w:t xml:space="preserve"> </w:t>
            </w:r>
            <w:r w:rsidRPr="00B64521">
              <w:rPr>
                <w:rFonts w:ascii="Cambria" w:hAnsi="Cambria"/>
                <w:bCs/>
                <w:sz w:val="22"/>
                <w:szCs w:val="22"/>
              </w:rPr>
              <w:t>absolwentów?</w:t>
            </w:r>
          </w:p>
        </w:tc>
        <w:tc>
          <w:tcPr>
            <w:tcW w:w="2409" w:type="dxa"/>
          </w:tcPr>
          <w:p w:rsidR="00D73BA4" w:rsidRPr="00B64521" w:rsidRDefault="00812620" w:rsidP="00812620">
            <w:pPr>
              <w:ind w:left="0" w:firstLine="0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 w:rsidRPr="00B64521">
              <w:rPr>
                <w:rFonts w:ascii="Cambria" w:eastAsia="Calibri" w:hAnsi="Cambria" w:cs="Calibri"/>
              </w:rPr>
              <w:t>Tak, na stronie internetowej Wydziału (</w:t>
            </w:r>
            <w:hyperlink r:id="rId11">
              <w:r w:rsidRPr="00B64521">
                <w:rPr>
                  <w:rFonts w:ascii="Cambria" w:eastAsia="Calibri" w:hAnsi="Cambria" w:cs="Calibri"/>
                  <w:color w:val="0000FF"/>
                  <w:u w:val="single"/>
                </w:rPr>
                <w:t>http://www.uwm.edu.pl/wt/wydzial/historia-wydzialu</w:t>
              </w:r>
            </w:hyperlink>
            <w:r w:rsidRPr="00B64521">
              <w:rPr>
                <w:rFonts w:ascii="Cambria" w:eastAsia="Calibri" w:hAnsi="Cambria" w:cs="Calibri"/>
              </w:rPr>
              <w:t>).</w:t>
            </w:r>
          </w:p>
        </w:tc>
        <w:tc>
          <w:tcPr>
            <w:tcW w:w="1843" w:type="dxa"/>
          </w:tcPr>
          <w:p w:rsidR="00D73BA4" w:rsidRPr="00B64521" w:rsidRDefault="0057320C" w:rsidP="0057320C">
            <w:pPr>
              <w:ind w:left="0" w:firstLine="0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 w:rsidRPr="00B64521">
              <w:rPr>
                <w:rFonts w:ascii="Cambria" w:hAnsi="Cambria"/>
              </w:rPr>
              <w:t>Prodziekan ds. kształcenia i studentów</w:t>
            </w:r>
          </w:p>
        </w:tc>
        <w:tc>
          <w:tcPr>
            <w:tcW w:w="1559" w:type="dxa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D73BA4" w:rsidRPr="00B64521" w:rsidRDefault="0057320C" w:rsidP="0057320C">
            <w:pPr>
              <w:ind w:left="0" w:firstLine="0"/>
              <w:contextualSpacing/>
              <w:jc w:val="both"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 xml:space="preserve">Zaleca się </w:t>
            </w:r>
            <w:r w:rsidR="00574C8A" w:rsidRPr="00B64521">
              <w:rPr>
                <w:rFonts w:ascii="Cambria" w:hAnsi="Cambria"/>
              </w:rPr>
              <w:t xml:space="preserve">systematyczną </w:t>
            </w:r>
            <w:r w:rsidRPr="00B64521">
              <w:rPr>
                <w:rFonts w:ascii="Cambria" w:hAnsi="Cambria"/>
              </w:rPr>
              <w:t>aktualizację danych</w:t>
            </w:r>
          </w:p>
        </w:tc>
        <w:tc>
          <w:tcPr>
            <w:tcW w:w="2835" w:type="dxa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D73BA4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bCs/>
                <w:sz w:val="22"/>
                <w:szCs w:val="22"/>
              </w:rPr>
            </w:pPr>
            <w:r w:rsidRPr="00B64521">
              <w:rPr>
                <w:rFonts w:ascii="Cambria" w:hAnsi="Cambria"/>
                <w:bCs/>
                <w:sz w:val="22"/>
                <w:szCs w:val="22"/>
              </w:rPr>
              <w:t>4</w:t>
            </w:r>
          </w:p>
        </w:tc>
        <w:tc>
          <w:tcPr>
            <w:tcW w:w="4139" w:type="dxa"/>
            <w:vAlign w:val="center"/>
          </w:tcPr>
          <w:p w:rsidR="00D73BA4" w:rsidRPr="00B64521" w:rsidRDefault="00D73BA4" w:rsidP="00B85485">
            <w:pPr>
              <w:ind w:left="0" w:firstLine="0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bCs/>
                <w:sz w:val="22"/>
                <w:szCs w:val="22"/>
              </w:rPr>
              <w:t>Czy jednostka prowadzi internetowy blok serwisowy zawierający informacje kierowane do studentów, doktorantów i pracowników dotyczące bieżącej działalności jednostki?</w:t>
            </w:r>
          </w:p>
        </w:tc>
        <w:tc>
          <w:tcPr>
            <w:tcW w:w="2409" w:type="dxa"/>
          </w:tcPr>
          <w:p w:rsidR="0057320C" w:rsidRPr="00B64521" w:rsidRDefault="0057320C" w:rsidP="0057320C">
            <w:pPr>
              <w:ind w:left="0" w:firstLine="0"/>
              <w:contextualSpacing/>
              <w:rPr>
                <w:rFonts w:ascii="Cambria" w:hAnsi="Cambria"/>
              </w:rPr>
            </w:pPr>
            <w:r w:rsidRPr="00B64521">
              <w:rPr>
                <w:rFonts w:ascii="Cambria" w:hAnsi="Cambria"/>
              </w:rPr>
              <w:t xml:space="preserve">TAK </w:t>
            </w:r>
          </w:p>
          <w:p w:rsidR="0057320C" w:rsidRPr="00B64521" w:rsidRDefault="004733A4" w:rsidP="0057320C">
            <w:pPr>
              <w:ind w:left="0" w:firstLine="0"/>
              <w:contextualSpacing/>
              <w:rPr>
                <w:rFonts w:ascii="Cambria" w:hAnsi="Cambria"/>
              </w:rPr>
            </w:pPr>
            <w:hyperlink r:id="rId12">
              <w:r w:rsidR="0057320C" w:rsidRPr="00B64521">
                <w:rPr>
                  <w:rStyle w:val="Hipercze"/>
                  <w:rFonts w:ascii="Cambria" w:hAnsi="Cambria"/>
                </w:rPr>
                <w:t>http://www.uwm.edu.pl/wt/</w:t>
              </w:r>
            </w:hyperlink>
            <w:r w:rsidR="0057320C" w:rsidRPr="00B64521">
              <w:rPr>
                <w:rFonts w:ascii="Cambria" w:hAnsi="Cambria"/>
              </w:rPr>
              <w:t xml:space="preserve">. </w:t>
            </w:r>
          </w:p>
          <w:p w:rsidR="00D73BA4" w:rsidRPr="00B64521" w:rsidRDefault="0057320C" w:rsidP="0057320C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</w:rPr>
              <w:t>Ponadto funkcjonują strony internetowe katedr wydziałowych</w:t>
            </w:r>
          </w:p>
        </w:tc>
        <w:tc>
          <w:tcPr>
            <w:tcW w:w="1843" w:type="dxa"/>
          </w:tcPr>
          <w:p w:rsidR="00D73BA4" w:rsidRPr="00B64521" w:rsidRDefault="0057320C" w:rsidP="00B85485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eastAsia="Calibri" w:hAnsi="Cambria" w:cs="Calibri"/>
              </w:rPr>
              <w:t xml:space="preserve">Dziekan, </w:t>
            </w:r>
            <w:r w:rsidRPr="00B64521">
              <w:rPr>
                <w:rFonts w:ascii="Cambria" w:hAnsi="Cambria"/>
              </w:rPr>
              <w:t>Prodziekan ds. kształcenia i studentów,</w:t>
            </w:r>
            <w:r w:rsidRPr="00B64521">
              <w:rPr>
                <w:rFonts w:ascii="Cambria" w:eastAsia="Calibri" w:hAnsi="Cambria" w:cs="Calibri"/>
              </w:rPr>
              <w:t xml:space="preserve"> administrator strony WWW, pracownicy administracyjni</w:t>
            </w:r>
            <w:r w:rsidRPr="00B64521">
              <w:rPr>
                <w:rFonts w:ascii="Cambria" w:hAnsi="Cambria"/>
              </w:rPr>
              <w:t xml:space="preserve"> </w:t>
            </w:r>
          </w:p>
        </w:tc>
        <w:tc>
          <w:tcPr>
            <w:tcW w:w="1559" w:type="dxa"/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35" w:type="dxa"/>
          </w:tcPr>
          <w:p w:rsidR="00D73BA4" w:rsidRPr="00B64521" w:rsidRDefault="00D73BA4" w:rsidP="00B85485">
            <w:pPr>
              <w:ind w:left="0" w:firstLine="0"/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</w:tr>
      <w:tr w:rsidR="00D73BA4" w:rsidRPr="00B64521" w:rsidTr="00111FCE">
        <w:trPr>
          <w:gridAfter w:val="1"/>
          <w:wAfter w:w="12" w:type="dxa"/>
        </w:trPr>
        <w:tc>
          <w:tcPr>
            <w:tcW w:w="392" w:type="dxa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>5</w:t>
            </w:r>
          </w:p>
        </w:tc>
        <w:tc>
          <w:tcPr>
            <w:tcW w:w="4139" w:type="dxa"/>
            <w:vAlign w:val="center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B64521">
              <w:rPr>
                <w:rFonts w:ascii="Cambria" w:hAnsi="Cambria"/>
                <w:sz w:val="22"/>
                <w:szCs w:val="22"/>
              </w:rPr>
              <w:t>Inne działania jednostki</w:t>
            </w:r>
          </w:p>
        </w:tc>
        <w:tc>
          <w:tcPr>
            <w:tcW w:w="2409" w:type="dxa"/>
          </w:tcPr>
          <w:p w:rsidR="00D73BA4" w:rsidRPr="00B64521" w:rsidRDefault="0057320C" w:rsidP="0057320C">
            <w:pPr>
              <w:ind w:left="0" w:firstLine="0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 w:rsidRPr="00B64521">
              <w:rPr>
                <w:rFonts w:ascii="Cambria" w:eastAsia="Calibri" w:hAnsi="Cambria" w:cs="Calibri"/>
              </w:rPr>
              <w:t>Dodatkowe kanały informacji o Wydziale</w:t>
            </w:r>
          </w:p>
        </w:tc>
        <w:tc>
          <w:tcPr>
            <w:tcW w:w="1843" w:type="dxa"/>
          </w:tcPr>
          <w:p w:rsidR="00D73BA4" w:rsidRPr="00B64521" w:rsidRDefault="0057320C" w:rsidP="0057320C">
            <w:pPr>
              <w:ind w:left="0" w:firstLine="0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 w:rsidRPr="00B64521">
              <w:rPr>
                <w:rFonts w:ascii="Cambria" w:eastAsia="Calibri" w:hAnsi="Cambria" w:cs="Calibri"/>
              </w:rPr>
              <w:t>administrator strony WWW</w:t>
            </w:r>
          </w:p>
        </w:tc>
        <w:tc>
          <w:tcPr>
            <w:tcW w:w="1559" w:type="dxa"/>
          </w:tcPr>
          <w:p w:rsidR="00D73BA4" w:rsidRPr="00B64521" w:rsidRDefault="0057320C" w:rsidP="0057320C">
            <w:pPr>
              <w:ind w:left="0" w:firstLine="0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 w:rsidRPr="00B64521">
              <w:rPr>
                <w:rFonts w:ascii="Cambria" w:eastAsia="Calibri" w:hAnsi="Cambria" w:cs="Calibri"/>
              </w:rPr>
              <w:t xml:space="preserve">Wydział posiada konta na portalach </w:t>
            </w:r>
            <w:proofErr w:type="spellStart"/>
            <w:r w:rsidRPr="00B64521">
              <w:rPr>
                <w:rFonts w:ascii="Cambria" w:eastAsia="Calibri" w:hAnsi="Cambria" w:cs="Calibri"/>
              </w:rPr>
              <w:t>społecznościowych</w:t>
            </w:r>
            <w:proofErr w:type="spellEnd"/>
            <w:r w:rsidRPr="00B64521">
              <w:rPr>
                <w:rFonts w:ascii="Cambria" w:eastAsia="Calibri" w:hAnsi="Cambria" w:cs="Calibri"/>
              </w:rPr>
              <w:t xml:space="preserve">: </w:t>
            </w:r>
            <w:proofErr w:type="spellStart"/>
            <w:r w:rsidRPr="00B64521">
              <w:rPr>
                <w:rFonts w:ascii="Cambria" w:eastAsia="Calibri" w:hAnsi="Cambria" w:cs="Calibri"/>
              </w:rPr>
              <w:t>Facebook</w:t>
            </w:r>
            <w:proofErr w:type="spellEnd"/>
            <w:r w:rsidRPr="00B64521">
              <w:rPr>
                <w:rFonts w:ascii="Cambria" w:eastAsia="Calibri" w:hAnsi="Cambria" w:cs="Calibri"/>
              </w:rPr>
              <w:t xml:space="preserve">, </w:t>
            </w:r>
            <w:proofErr w:type="spellStart"/>
            <w:r w:rsidRPr="00B64521">
              <w:rPr>
                <w:rFonts w:ascii="Cambria" w:eastAsia="Calibri" w:hAnsi="Cambria" w:cs="Calibri"/>
              </w:rPr>
              <w:t>Youtube</w:t>
            </w:r>
            <w:proofErr w:type="spellEnd"/>
            <w:r w:rsidRPr="00B64521">
              <w:rPr>
                <w:rFonts w:ascii="Cambria" w:eastAsia="Calibri" w:hAnsi="Cambria" w:cs="Calibri"/>
              </w:rPr>
              <w:t>. Ponadto informacje z życia Wydziału są publikowane i rozpowszechniane również w Gościu Niedzielnym, Posłańcu Warmińskim, Radiu Plus, Radiu Olsztyn oraz Radiu UWM FM.</w:t>
            </w:r>
          </w:p>
        </w:tc>
        <w:tc>
          <w:tcPr>
            <w:tcW w:w="1985" w:type="dxa"/>
            <w:gridSpan w:val="2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35" w:type="dxa"/>
          </w:tcPr>
          <w:p w:rsidR="00D73BA4" w:rsidRPr="00B64521" w:rsidRDefault="00D73BA4" w:rsidP="00B85485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D73BA4" w:rsidRPr="00B64521" w:rsidRDefault="00D73BA4" w:rsidP="00D73BA4">
      <w:pPr>
        <w:spacing w:after="0"/>
        <w:jc w:val="both"/>
        <w:rPr>
          <w:rFonts w:ascii="Cambria" w:hAnsi="Cambria"/>
          <w:sz w:val="24"/>
          <w:szCs w:val="24"/>
        </w:rPr>
      </w:pPr>
      <w:r w:rsidRPr="00B64521">
        <w:rPr>
          <w:rFonts w:ascii="Cambria" w:hAnsi="Cambria"/>
          <w:sz w:val="24"/>
          <w:szCs w:val="24"/>
        </w:rPr>
        <w:t xml:space="preserve">*      dobre praktyki </w:t>
      </w:r>
    </w:p>
    <w:p w:rsidR="00D73BA4" w:rsidRPr="00C150B5" w:rsidRDefault="00D73BA4" w:rsidP="00D73BA4">
      <w:pPr>
        <w:spacing w:after="0"/>
        <w:jc w:val="both"/>
        <w:rPr>
          <w:sz w:val="24"/>
          <w:szCs w:val="24"/>
        </w:rPr>
      </w:pPr>
      <w:r w:rsidRPr="00B64521">
        <w:rPr>
          <w:rFonts w:ascii="Cambria" w:hAnsi="Cambria"/>
          <w:sz w:val="24"/>
          <w:szCs w:val="24"/>
        </w:rPr>
        <w:t>* *   stwierdzone uchybienia i braki, zalecenia i harmonogram działań naprawczych</w:t>
      </w:r>
    </w:p>
    <w:p w:rsidR="00D73BA4" w:rsidRDefault="00E3426F" w:rsidP="00D73BA4">
      <w:pPr>
        <w:spacing w:after="0"/>
        <w:ind w:firstLine="4253"/>
        <w:jc w:val="center"/>
      </w:pPr>
      <w:proofErr w:type="spellStart"/>
      <w:r>
        <w:t>Przewodniczacy</w:t>
      </w:r>
      <w:proofErr w:type="spellEnd"/>
      <w:r>
        <w:t xml:space="preserve"> WZZJK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  <w:t>ks. dr hab. Paweł Rabczyński, prof. UWM</w:t>
      </w:r>
    </w:p>
    <w:p w:rsidR="006F666A" w:rsidRDefault="006F666A"/>
    <w:sectPr w:rsidR="006F666A" w:rsidSect="006D6BB8">
      <w:pgSz w:w="16838" w:h="11906" w:orient="landscape"/>
      <w:pgMar w:top="851" w:right="851" w:bottom="709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62415"/>
    <w:multiLevelType w:val="hybridMultilevel"/>
    <w:tmpl w:val="E7C648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A4125A"/>
    <w:multiLevelType w:val="hybridMultilevel"/>
    <w:tmpl w:val="6772F652"/>
    <w:lvl w:ilvl="0" w:tplc="04150011">
      <w:start w:val="1"/>
      <w:numFmt w:val="decimal"/>
      <w:lvlText w:val="%1)"/>
      <w:lvlJc w:val="left"/>
      <w:pPr>
        <w:ind w:left="1051" w:hanging="360"/>
      </w:pPr>
    </w:lvl>
    <w:lvl w:ilvl="1" w:tplc="04150019" w:tentative="1">
      <w:start w:val="1"/>
      <w:numFmt w:val="lowerLetter"/>
      <w:lvlText w:val="%2."/>
      <w:lvlJc w:val="left"/>
      <w:pPr>
        <w:ind w:left="1771" w:hanging="360"/>
      </w:pPr>
    </w:lvl>
    <w:lvl w:ilvl="2" w:tplc="0415001B" w:tentative="1">
      <w:start w:val="1"/>
      <w:numFmt w:val="lowerRoman"/>
      <w:lvlText w:val="%3."/>
      <w:lvlJc w:val="right"/>
      <w:pPr>
        <w:ind w:left="2491" w:hanging="180"/>
      </w:pPr>
    </w:lvl>
    <w:lvl w:ilvl="3" w:tplc="0415000F" w:tentative="1">
      <w:start w:val="1"/>
      <w:numFmt w:val="decimal"/>
      <w:lvlText w:val="%4."/>
      <w:lvlJc w:val="left"/>
      <w:pPr>
        <w:ind w:left="3211" w:hanging="360"/>
      </w:pPr>
    </w:lvl>
    <w:lvl w:ilvl="4" w:tplc="04150019" w:tentative="1">
      <w:start w:val="1"/>
      <w:numFmt w:val="lowerLetter"/>
      <w:lvlText w:val="%5."/>
      <w:lvlJc w:val="left"/>
      <w:pPr>
        <w:ind w:left="3931" w:hanging="360"/>
      </w:pPr>
    </w:lvl>
    <w:lvl w:ilvl="5" w:tplc="0415001B" w:tentative="1">
      <w:start w:val="1"/>
      <w:numFmt w:val="lowerRoman"/>
      <w:lvlText w:val="%6."/>
      <w:lvlJc w:val="right"/>
      <w:pPr>
        <w:ind w:left="4651" w:hanging="180"/>
      </w:pPr>
    </w:lvl>
    <w:lvl w:ilvl="6" w:tplc="0415000F" w:tentative="1">
      <w:start w:val="1"/>
      <w:numFmt w:val="decimal"/>
      <w:lvlText w:val="%7."/>
      <w:lvlJc w:val="left"/>
      <w:pPr>
        <w:ind w:left="5371" w:hanging="360"/>
      </w:pPr>
    </w:lvl>
    <w:lvl w:ilvl="7" w:tplc="04150019" w:tentative="1">
      <w:start w:val="1"/>
      <w:numFmt w:val="lowerLetter"/>
      <w:lvlText w:val="%8."/>
      <w:lvlJc w:val="left"/>
      <w:pPr>
        <w:ind w:left="6091" w:hanging="360"/>
      </w:pPr>
    </w:lvl>
    <w:lvl w:ilvl="8" w:tplc="0415001B" w:tentative="1">
      <w:start w:val="1"/>
      <w:numFmt w:val="lowerRoman"/>
      <w:lvlText w:val="%9."/>
      <w:lvlJc w:val="right"/>
      <w:pPr>
        <w:ind w:left="6811" w:hanging="180"/>
      </w:pPr>
    </w:lvl>
  </w:abstractNum>
  <w:abstractNum w:abstractNumId="2">
    <w:nsid w:val="64346DC7"/>
    <w:multiLevelType w:val="hybridMultilevel"/>
    <w:tmpl w:val="782E1B4A"/>
    <w:lvl w:ilvl="0" w:tplc="90965D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7D0FC3"/>
    <w:multiLevelType w:val="hybridMultilevel"/>
    <w:tmpl w:val="9A821794"/>
    <w:lvl w:ilvl="0" w:tplc="D05C0ECC">
      <w:start w:val="1"/>
      <w:numFmt w:val="upperRoman"/>
      <w:lvlText w:val="%1."/>
      <w:lvlJc w:val="righ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13FA2"/>
    <w:rsid w:val="00013132"/>
    <w:rsid w:val="0005390C"/>
    <w:rsid w:val="000601E3"/>
    <w:rsid w:val="00093B4B"/>
    <w:rsid w:val="000D09EF"/>
    <w:rsid w:val="00111FCE"/>
    <w:rsid w:val="00195DC6"/>
    <w:rsid w:val="003253F5"/>
    <w:rsid w:val="0035729D"/>
    <w:rsid w:val="00386385"/>
    <w:rsid w:val="003865FA"/>
    <w:rsid w:val="004619B9"/>
    <w:rsid w:val="004733A4"/>
    <w:rsid w:val="004E7EBE"/>
    <w:rsid w:val="00544A65"/>
    <w:rsid w:val="00567145"/>
    <w:rsid w:val="0057320C"/>
    <w:rsid w:val="00574C8A"/>
    <w:rsid w:val="005A3733"/>
    <w:rsid w:val="00627E68"/>
    <w:rsid w:val="006A655A"/>
    <w:rsid w:val="006D6BB8"/>
    <w:rsid w:val="006E3168"/>
    <w:rsid w:val="006F666A"/>
    <w:rsid w:val="00717651"/>
    <w:rsid w:val="00751D5F"/>
    <w:rsid w:val="00770073"/>
    <w:rsid w:val="007A05A4"/>
    <w:rsid w:val="007A4649"/>
    <w:rsid w:val="007E2D28"/>
    <w:rsid w:val="007E775B"/>
    <w:rsid w:val="007F4556"/>
    <w:rsid w:val="00812620"/>
    <w:rsid w:val="00895D16"/>
    <w:rsid w:val="00907F49"/>
    <w:rsid w:val="00960378"/>
    <w:rsid w:val="00985A15"/>
    <w:rsid w:val="009F7021"/>
    <w:rsid w:val="00A27F2E"/>
    <w:rsid w:val="00A86C4B"/>
    <w:rsid w:val="00AB0B82"/>
    <w:rsid w:val="00AB51CE"/>
    <w:rsid w:val="00B2182A"/>
    <w:rsid w:val="00B64521"/>
    <w:rsid w:val="00B71366"/>
    <w:rsid w:val="00B85485"/>
    <w:rsid w:val="00B86A3C"/>
    <w:rsid w:val="00C10CF4"/>
    <w:rsid w:val="00C364FB"/>
    <w:rsid w:val="00C60479"/>
    <w:rsid w:val="00C90741"/>
    <w:rsid w:val="00CF7B79"/>
    <w:rsid w:val="00D6515A"/>
    <w:rsid w:val="00D73BA4"/>
    <w:rsid w:val="00DC7D5B"/>
    <w:rsid w:val="00DD2B06"/>
    <w:rsid w:val="00E14BFF"/>
    <w:rsid w:val="00E3426F"/>
    <w:rsid w:val="00ED50FA"/>
    <w:rsid w:val="00F13FA2"/>
    <w:rsid w:val="00F412E4"/>
    <w:rsid w:val="00F92912"/>
    <w:rsid w:val="00FA61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Standardowy1"/>
    <w:qFormat/>
    <w:rsid w:val="00D73BA4"/>
    <w:pPr>
      <w:spacing w:after="60" w:line="240" w:lineRule="auto"/>
      <w:ind w:left="709" w:hanging="709"/>
    </w:pPr>
    <w:rPr>
      <w:rFonts w:ascii="Times New Roman" w:eastAsia="Batang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3BA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A05A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05A4"/>
    <w:rPr>
      <w:rFonts w:ascii="Segoe UI" w:eastAsia="Batang" w:hAnsi="Segoe UI" w:cs="Segoe UI"/>
      <w:sz w:val="18"/>
      <w:szCs w:val="18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C364FB"/>
    <w:pPr>
      <w:spacing w:after="0"/>
      <w:ind w:left="0" w:firstLine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C364FB"/>
    <w:rPr>
      <w:rFonts w:ascii="Calibri" w:hAnsi="Calibri"/>
      <w:szCs w:val="21"/>
    </w:rPr>
  </w:style>
  <w:style w:type="character" w:styleId="Hipercze">
    <w:name w:val="Hyperlink"/>
    <w:uiPriority w:val="99"/>
    <w:unhideWhenUsed/>
    <w:rsid w:val="00812620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4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wm.edu.pl/wt/studenci/samorzad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wm.edu.pl/wt/studenci/opiekunowie-lat" TargetMode="External"/><Relationship Id="rId12" Type="http://schemas.openxmlformats.org/officeDocument/2006/relationships/hyperlink" Target="http://www.uwm.edu.pl/w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wm.edu.pl/xxx" TargetMode="External"/><Relationship Id="rId11" Type="http://schemas.openxmlformats.org/officeDocument/2006/relationships/hyperlink" Target="http://www.uwm.edu.pl/wt/wydzial/historia-wydzialu" TargetMode="External"/><Relationship Id="rId5" Type="http://schemas.openxmlformats.org/officeDocument/2006/relationships/hyperlink" Target="http://pracownicy.uwm.edu.pl/xxx" TargetMode="External"/><Relationship Id="rId10" Type="http://schemas.openxmlformats.org/officeDocument/2006/relationships/hyperlink" Target="http://www.uwm.edu.pl/wt/pracownic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wm.edu.pl/w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4874</Words>
  <Characters>29248</Characters>
  <Application>Microsoft Office Word</Application>
  <DocSecurity>0</DocSecurity>
  <Lines>243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Kozłowska</dc:creator>
  <cp:keywords/>
  <dc:description/>
  <cp:lastModifiedBy>magda.bialach</cp:lastModifiedBy>
  <cp:revision>31</cp:revision>
  <cp:lastPrinted>2019-10-15T13:30:00Z</cp:lastPrinted>
  <dcterms:created xsi:type="dcterms:W3CDTF">2020-11-24T09:58:00Z</dcterms:created>
  <dcterms:modified xsi:type="dcterms:W3CDTF">2020-12-01T10:36:00Z</dcterms:modified>
</cp:coreProperties>
</file>