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30D3" w14:textId="77777777" w:rsidR="00D73BA4" w:rsidRPr="007177BB" w:rsidRDefault="00D73BA4" w:rsidP="007177BB">
      <w:pPr>
        <w:ind w:left="9204" w:firstLine="10"/>
        <w:rPr>
          <w:rFonts w:asciiTheme="minorHAnsi" w:hAnsiTheme="minorHAnsi"/>
          <w:sz w:val="22"/>
          <w:szCs w:val="22"/>
        </w:rPr>
      </w:pPr>
    </w:p>
    <w:p w14:paraId="32520C4E" w14:textId="1F298F99" w:rsidR="00770073" w:rsidRPr="007177BB" w:rsidRDefault="00D73BA4" w:rsidP="007177BB">
      <w:pPr>
        <w:spacing w:after="0"/>
        <w:ind w:left="0" w:firstLine="0"/>
        <w:jc w:val="center"/>
        <w:rPr>
          <w:rFonts w:asciiTheme="minorHAnsi" w:hAnsiTheme="minorHAnsi"/>
          <w:bCs/>
          <w:sz w:val="24"/>
          <w:szCs w:val="24"/>
        </w:rPr>
      </w:pPr>
      <w:r w:rsidRPr="007177BB">
        <w:rPr>
          <w:rFonts w:asciiTheme="minorHAnsi" w:hAnsiTheme="minorHAnsi"/>
          <w:bCs/>
          <w:sz w:val="24"/>
          <w:szCs w:val="24"/>
        </w:rPr>
        <w:t>„KART</w:t>
      </w:r>
      <w:r w:rsidR="00770073" w:rsidRPr="007177BB">
        <w:rPr>
          <w:rFonts w:asciiTheme="minorHAnsi" w:hAnsiTheme="minorHAnsi"/>
          <w:bCs/>
          <w:sz w:val="24"/>
          <w:szCs w:val="24"/>
        </w:rPr>
        <w:t>A</w:t>
      </w:r>
      <w:r w:rsidRPr="007177BB">
        <w:rPr>
          <w:rFonts w:asciiTheme="minorHAnsi" w:hAnsiTheme="minorHAnsi"/>
          <w:bCs/>
          <w:sz w:val="24"/>
          <w:szCs w:val="24"/>
        </w:rPr>
        <w:t xml:space="preserve"> SAMOOCENY WYDZIAŁU, ZAMIEJSCOWEJ JEDNOSTKI – FILII,</w:t>
      </w:r>
    </w:p>
    <w:p w14:paraId="04E06444" w14:textId="2247FD06" w:rsidR="00D73BA4" w:rsidRPr="007177BB" w:rsidRDefault="00D73BA4" w:rsidP="007177BB">
      <w:pPr>
        <w:spacing w:after="0"/>
        <w:ind w:left="1134" w:hanging="1134"/>
        <w:jc w:val="center"/>
        <w:rPr>
          <w:rFonts w:asciiTheme="minorHAnsi" w:hAnsiTheme="minorHAnsi"/>
          <w:bCs/>
          <w:sz w:val="24"/>
          <w:szCs w:val="24"/>
        </w:rPr>
      </w:pPr>
      <w:r w:rsidRPr="007177BB">
        <w:rPr>
          <w:rFonts w:asciiTheme="minorHAnsi" w:hAnsiTheme="minorHAnsi"/>
          <w:bCs/>
          <w:sz w:val="24"/>
          <w:szCs w:val="24"/>
        </w:rPr>
        <w:t>JEDNOSTKI OGÓLNOUCZELNIANEJ I SZKOŁY UNIWERSYTETU WARMIŃSKO-MAZURSKIEGO</w:t>
      </w:r>
      <w:r w:rsidR="003253F5" w:rsidRPr="007177BB">
        <w:rPr>
          <w:rFonts w:asciiTheme="minorHAnsi" w:hAnsiTheme="minorHAnsi"/>
          <w:bCs/>
          <w:sz w:val="24"/>
          <w:szCs w:val="24"/>
        </w:rPr>
        <w:t xml:space="preserve"> W OLSZTYNIE</w:t>
      </w:r>
      <w:r w:rsidRPr="007177BB">
        <w:rPr>
          <w:rFonts w:asciiTheme="minorHAnsi" w:hAnsiTheme="minorHAnsi"/>
          <w:bCs/>
          <w:sz w:val="24"/>
          <w:szCs w:val="24"/>
        </w:rPr>
        <w:t xml:space="preserve"> W OBSZARZE DYDAKTYKI”</w:t>
      </w:r>
    </w:p>
    <w:p w14:paraId="3EC29F5A" w14:textId="4B68272C" w:rsidR="00AC1234" w:rsidRPr="007177BB" w:rsidRDefault="00AC1234" w:rsidP="007177BB">
      <w:pPr>
        <w:spacing w:after="0"/>
        <w:ind w:left="1134" w:hanging="1134"/>
        <w:jc w:val="center"/>
        <w:rPr>
          <w:rFonts w:asciiTheme="minorHAnsi" w:hAnsiTheme="minorHAnsi"/>
          <w:bCs/>
          <w:sz w:val="24"/>
          <w:szCs w:val="24"/>
        </w:rPr>
      </w:pPr>
    </w:p>
    <w:p w14:paraId="05B1068B" w14:textId="77777777" w:rsidR="00AC1234" w:rsidRPr="007177BB" w:rsidRDefault="00AC1234" w:rsidP="007177BB">
      <w:pPr>
        <w:spacing w:after="0"/>
        <w:ind w:left="1134" w:hanging="1134"/>
        <w:jc w:val="center"/>
        <w:rPr>
          <w:rFonts w:asciiTheme="minorHAnsi" w:hAnsiTheme="minorHAnsi"/>
          <w:b/>
          <w:sz w:val="28"/>
          <w:szCs w:val="28"/>
        </w:rPr>
      </w:pPr>
      <w:r w:rsidRPr="007177BB">
        <w:rPr>
          <w:rFonts w:asciiTheme="minorHAnsi" w:hAnsiTheme="minorHAnsi"/>
          <w:b/>
          <w:sz w:val="28"/>
          <w:szCs w:val="28"/>
        </w:rPr>
        <w:t>WYDZIAŁ TEOLOGII</w:t>
      </w:r>
    </w:p>
    <w:p w14:paraId="7354C840" w14:textId="0110B4C8" w:rsidR="00AC1234" w:rsidRPr="007177BB" w:rsidRDefault="00AC1234" w:rsidP="007177BB">
      <w:pPr>
        <w:spacing w:after="0"/>
        <w:ind w:left="1134" w:hanging="1134"/>
        <w:jc w:val="center"/>
        <w:rPr>
          <w:rFonts w:asciiTheme="minorHAnsi" w:hAnsiTheme="minorHAnsi"/>
          <w:b/>
          <w:sz w:val="28"/>
          <w:szCs w:val="28"/>
        </w:rPr>
      </w:pPr>
      <w:r w:rsidRPr="007177BB">
        <w:rPr>
          <w:rFonts w:asciiTheme="minorHAnsi" w:hAnsiTheme="minorHAnsi"/>
          <w:b/>
          <w:sz w:val="28"/>
          <w:szCs w:val="28"/>
        </w:rPr>
        <w:t>rok akademicki 202</w:t>
      </w:r>
      <w:r w:rsidR="00F36095" w:rsidRPr="007177BB">
        <w:rPr>
          <w:rFonts w:asciiTheme="minorHAnsi" w:hAnsiTheme="minorHAnsi"/>
          <w:b/>
          <w:sz w:val="28"/>
          <w:szCs w:val="28"/>
        </w:rPr>
        <w:t>1</w:t>
      </w:r>
      <w:r w:rsidRPr="007177BB">
        <w:rPr>
          <w:rFonts w:asciiTheme="minorHAnsi" w:hAnsiTheme="minorHAnsi"/>
          <w:b/>
          <w:sz w:val="28"/>
          <w:szCs w:val="28"/>
        </w:rPr>
        <w:t>/202</w:t>
      </w:r>
      <w:r w:rsidR="00F36095" w:rsidRPr="007177BB">
        <w:rPr>
          <w:rFonts w:asciiTheme="minorHAnsi" w:hAnsiTheme="minorHAnsi"/>
          <w:b/>
          <w:sz w:val="28"/>
          <w:szCs w:val="28"/>
        </w:rPr>
        <w:t>2</w:t>
      </w:r>
    </w:p>
    <w:p w14:paraId="75B396E7" w14:textId="77777777" w:rsidR="00AC1234" w:rsidRPr="007177BB" w:rsidRDefault="00AC1234" w:rsidP="007177BB">
      <w:pPr>
        <w:spacing w:after="0"/>
        <w:ind w:left="1134" w:hanging="1134"/>
        <w:rPr>
          <w:rFonts w:asciiTheme="minorHAnsi" w:hAnsiTheme="minorHAnsi"/>
          <w:b/>
          <w:sz w:val="28"/>
          <w:szCs w:val="28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856"/>
        <w:gridCol w:w="2692"/>
        <w:gridCol w:w="1843"/>
        <w:gridCol w:w="1701"/>
        <w:gridCol w:w="1843"/>
        <w:gridCol w:w="2835"/>
        <w:gridCol w:w="12"/>
      </w:tblGrid>
      <w:tr w:rsidR="007177BB" w:rsidRPr="007177BB" w14:paraId="6D1BB40D" w14:textId="77777777" w:rsidTr="003B1DF6">
        <w:trPr>
          <w:gridAfter w:val="1"/>
          <w:wAfter w:w="12" w:type="dxa"/>
        </w:trPr>
        <w:tc>
          <w:tcPr>
            <w:tcW w:w="4248" w:type="dxa"/>
            <w:gridSpan w:val="2"/>
            <w:vMerge w:val="restart"/>
          </w:tcPr>
          <w:p w14:paraId="45841A0E" w14:textId="77777777" w:rsidR="003253F5" w:rsidRPr="007177BB" w:rsidRDefault="003253F5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AF2F892" w14:textId="77777777" w:rsidR="003253F5" w:rsidRPr="007177BB" w:rsidRDefault="003253F5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4B5DB5F" w14:textId="77E86EE3" w:rsidR="00D73BA4" w:rsidRPr="007177BB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Obszary aktywności</w:t>
            </w:r>
          </w:p>
        </w:tc>
        <w:tc>
          <w:tcPr>
            <w:tcW w:w="2692" w:type="dxa"/>
            <w:vMerge w:val="restart"/>
            <w:vAlign w:val="center"/>
          </w:tcPr>
          <w:p w14:paraId="6FADA2BA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 xml:space="preserve">Opis działań </w:t>
            </w:r>
          </w:p>
          <w:p w14:paraId="7348A3E4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w jednostce</w:t>
            </w:r>
          </w:p>
          <w:p w14:paraId="44C45871" w14:textId="77777777" w:rsidR="00D73BA4" w:rsidRPr="007177BB" w:rsidRDefault="00D73BA4" w:rsidP="007177BB">
            <w:pPr>
              <w:spacing w:after="0"/>
              <w:ind w:left="33" w:hanging="33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 xml:space="preserve">(wykaz uchwał, procedur </w:t>
            </w:r>
          </w:p>
          <w:p w14:paraId="3B81AF35" w14:textId="77777777" w:rsidR="00D73BA4" w:rsidRPr="007177BB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i innych dokumentów</w:t>
            </w:r>
          </w:p>
          <w:p w14:paraId="792B5B05" w14:textId="77777777" w:rsidR="00D73BA4" w:rsidRPr="007177BB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 xml:space="preserve"> wraz z tytułem)</w:t>
            </w:r>
          </w:p>
        </w:tc>
        <w:tc>
          <w:tcPr>
            <w:tcW w:w="1843" w:type="dxa"/>
            <w:vMerge w:val="restart"/>
            <w:vAlign w:val="center"/>
          </w:tcPr>
          <w:p w14:paraId="0F4FB5B2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Osoba/Zespół odpowiedzialni</w:t>
            </w:r>
            <w:r w:rsidRPr="007177BB">
              <w:rPr>
                <w:rFonts w:asciiTheme="minorHAnsi" w:hAnsiTheme="minorHAnsi"/>
                <w:b/>
                <w:sz w:val="22"/>
                <w:szCs w:val="22"/>
              </w:rPr>
              <w:br/>
              <w:t>za działanie</w:t>
            </w:r>
          </w:p>
        </w:tc>
        <w:tc>
          <w:tcPr>
            <w:tcW w:w="3544" w:type="dxa"/>
            <w:gridSpan w:val="2"/>
            <w:vAlign w:val="center"/>
          </w:tcPr>
          <w:p w14:paraId="7FFA3046" w14:textId="77777777" w:rsidR="00D73BA4" w:rsidRPr="007177BB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ANALIZA</w:t>
            </w:r>
          </w:p>
        </w:tc>
        <w:tc>
          <w:tcPr>
            <w:tcW w:w="2835" w:type="dxa"/>
            <w:vMerge w:val="restart"/>
          </w:tcPr>
          <w:p w14:paraId="3C1AD9A0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Realizacja zaleceń i rekomendacji na dany rok akademicki</w:t>
            </w:r>
          </w:p>
        </w:tc>
      </w:tr>
      <w:tr w:rsidR="007177BB" w:rsidRPr="007177BB" w14:paraId="56B5C119" w14:textId="77777777" w:rsidTr="003B1DF6">
        <w:trPr>
          <w:gridAfter w:val="1"/>
          <w:wAfter w:w="12" w:type="dxa"/>
        </w:trPr>
        <w:tc>
          <w:tcPr>
            <w:tcW w:w="4248" w:type="dxa"/>
            <w:gridSpan w:val="2"/>
            <w:vMerge/>
            <w:tcBorders>
              <w:bottom w:val="single" w:sz="4" w:space="0" w:color="auto"/>
            </w:tcBorders>
          </w:tcPr>
          <w:p w14:paraId="5AD74A43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bottom w:val="single" w:sz="4" w:space="0" w:color="auto"/>
            </w:tcBorders>
            <w:vAlign w:val="center"/>
          </w:tcPr>
          <w:p w14:paraId="1048C9C7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3719E2D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8CDF7BE" w14:textId="77777777" w:rsidR="00D73BA4" w:rsidRPr="007177BB" w:rsidRDefault="00D73BA4" w:rsidP="007177BB">
            <w:pPr>
              <w:spacing w:after="0"/>
              <w:ind w:left="1" w:hanging="1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Mocne strony*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0A6143C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>Słabe strony rekomendacje**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1E62FDF7" w14:textId="77777777" w:rsidR="00D73BA4" w:rsidRPr="007177BB" w:rsidRDefault="00D73BA4" w:rsidP="007177BB">
            <w:pPr>
              <w:ind w:left="210" w:hanging="21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7177BB" w:rsidRPr="007177BB" w14:paraId="2D010D7D" w14:textId="77777777" w:rsidTr="00111FCE">
        <w:tc>
          <w:tcPr>
            <w:tcW w:w="15174" w:type="dxa"/>
            <w:gridSpan w:val="8"/>
            <w:shd w:val="clear" w:color="auto" w:fill="FFFFFF"/>
          </w:tcPr>
          <w:p w14:paraId="15BDCA28" w14:textId="77777777" w:rsidR="00D73BA4" w:rsidRPr="007177BB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7177BB" w:rsidRPr="007177BB" w14:paraId="165AC8A5" w14:textId="77777777" w:rsidTr="003B1DF6">
        <w:trPr>
          <w:gridAfter w:val="1"/>
          <w:wAfter w:w="12" w:type="dxa"/>
        </w:trPr>
        <w:tc>
          <w:tcPr>
            <w:tcW w:w="392" w:type="dxa"/>
          </w:tcPr>
          <w:p w14:paraId="1C6F4DA7" w14:textId="77777777" w:rsidR="00B20CD3" w:rsidRPr="007177BB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856" w:type="dxa"/>
            <w:vAlign w:val="center"/>
          </w:tcPr>
          <w:p w14:paraId="7502BFF4" w14:textId="09EAA6B1" w:rsidR="00B20CD3" w:rsidRPr="007177BB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realizowana jest misja i strategia rozwoju, ze szczególnym uwzględnieniem zakresu zadań związanych z doskonaleniem systemu zapewniania jakości kształcenia oraz zadań wynikających z dostosowania do potrzeb gospodarki i kraju?</w:t>
            </w:r>
          </w:p>
        </w:tc>
        <w:tc>
          <w:tcPr>
            <w:tcW w:w="2692" w:type="dxa"/>
          </w:tcPr>
          <w:p w14:paraId="68A37039" w14:textId="6C112232" w:rsidR="008F2AFE" w:rsidRPr="007177BB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TAK </w:t>
            </w:r>
          </w:p>
          <w:p w14:paraId="576831B8" w14:textId="0A097C04" w:rsidR="008F2AFE" w:rsidRPr="007177BB" w:rsidRDefault="008F2AF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Załącznik do Uchwały Nr 47</w:t>
            </w:r>
          </w:p>
          <w:p w14:paraId="534837FF" w14:textId="13C14A2F" w:rsidR="008F2AFE" w:rsidRPr="007177BB" w:rsidRDefault="008F2AF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Senatu UWM w Olsztynie</w:t>
            </w:r>
          </w:p>
          <w:p w14:paraId="058AEE01" w14:textId="53C718BE" w:rsidR="00B20CD3" w:rsidRPr="007177BB" w:rsidRDefault="008F2AF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 dnia 29 stycznia 2021 roku w sprawie uchwalenia Strategii rozwoju Uniwersytetu Warmińsko-Mazurskiego w Olsztynie na lata 2021-2030</w:t>
            </w:r>
          </w:p>
        </w:tc>
        <w:tc>
          <w:tcPr>
            <w:tcW w:w="1843" w:type="dxa"/>
          </w:tcPr>
          <w:p w14:paraId="3DD9414E" w14:textId="3116AD3C" w:rsidR="00B20CD3" w:rsidRPr="007177BB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Dziekan, Prodziekan ds. kształcenia i studentów, Rada Dziekańska</w:t>
            </w:r>
          </w:p>
        </w:tc>
        <w:tc>
          <w:tcPr>
            <w:tcW w:w="1701" w:type="dxa"/>
          </w:tcPr>
          <w:p w14:paraId="4862AC6D" w14:textId="33568ACC" w:rsidR="00D670F2" w:rsidRPr="007177BB" w:rsidRDefault="00D670F2" w:rsidP="007177BB">
            <w:pPr>
              <w:spacing w:after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1. </w:t>
            </w:r>
            <w:r w:rsidR="00B20CD3" w:rsidRPr="007177BB">
              <w:rPr>
                <w:rFonts w:asciiTheme="minorHAnsi" w:hAnsiTheme="minorHAnsi"/>
                <w:sz w:val="22"/>
                <w:szCs w:val="22"/>
              </w:rPr>
              <w:t>Wydział realizuje przyjęt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ą misję i strategię rozwoju</w:t>
            </w:r>
            <w:r w:rsidR="00B20CD3" w:rsidRPr="007177BB">
              <w:rPr>
                <w:rFonts w:asciiTheme="minorHAnsi" w:hAnsiTheme="minorHAnsi"/>
                <w:sz w:val="22"/>
                <w:szCs w:val="22"/>
              </w:rPr>
              <w:t xml:space="preserve"> na lata 20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21</w:t>
            </w:r>
            <w:r w:rsidR="00B20CD3" w:rsidRPr="007177BB">
              <w:rPr>
                <w:rFonts w:asciiTheme="minorHAnsi" w:hAnsiTheme="minorHAnsi"/>
                <w:sz w:val="22"/>
                <w:szCs w:val="22"/>
              </w:rPr>
              <w:t>-20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3</w:t>
            </w:r>
            <w:r w:rsidR="00B20CD3" w:rsidRPr="007177BB">
              <w:rPr>
                <w:rFonts w:asciiTheme="minorHAnsi" w:hAnsiTheme="minorHAnsi"/>
                <w:sz w:val="22"/>
                <w:szCs w:val="22"/>
              </w:rPr>
              <w:t>0</w:t>
            </w:r>
            <w:r w:rsidR="003F63DE" w:rsidRPr="007177BB">
              <w:rPr>
                <w:rFonts w:asciiTheme="minorHAnsi" w:hAnsiTheme="minorHAnsi"/>
                <w:sz w:val="22"/>
                <w:szCs w:val="22"/>
              </w:rPr>
              <w:t xml:space="preserve"> w ramach misji i strategii rozwoju UWM</w:t>
            </w:r>
            <w:r w:rsidR="00B20CD3" w:rsidRPr="007177BB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81C9989" w14:textId="77777777" w:rsidR="00D670F2" w:rsidRPr="007177BB" w:rsidRDefault="00D670F2" w:rsidP="007177BB">
            <w:pPr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  <w:p w14:paraId="52AB15DE" w14:textId="54FF8AD9" w:rsidR="00B20CD3" w:rsidRPr="007177BB" w:rsidRDefault="00B20CD3" w:rsidP="007177BB">
            <w:pPr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4C402C" w14:textId="77777777" w:rsidR="005B1C2B" w:rsidRPr="007177BB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  <w:p w14:paraId="0872B8E6" w14:textId="2354BBF4" w:rsidR="00B20CD3" w:rsidRPr="007177BB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42BFB77" w14:textId="05A6195B" w:rsidR="00B20CD3" w:rsidRPr="007177BB" w:rsidRDefault="00B20CD3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565533C4" w14:textId="77777777" w:rsidTr="003B1DF6">
        <w:trPr>
          <w:gridAfter w:val="1"/>
          <w:wAfter w:w="12" w:type="dxa"/>
          <w:trHeight w:val="568"/>
        </w:trPr>
        <w:tc>
          <w:tcPr>
            <w:tcW w:w="392" w:type="dxa"/>
          </w:tcPr>
          <w:p w14:paraId="33D00F33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3856" w:type="dxa"/>
            <w:vAlign w:val="center"/>
          </w:tcPr>
          <w:p w14:paraId="4FE3E647" w14:textId="77777777" w:rsidR="005B1C2B" w:rsidRPr="007177BB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zapewniania jakości kształcenia?</w:t>
            </w:r>
          </w:p>
        </w:tc>
        <w:tc>
          <w:tcPr>
            <w:tcW w:w="2692" w:type="dxa"/>
          </w:tcPr>
          <w:p w14:paraId="54915F52" w14:textId="5558A134" w:rsidR="003B1DF6" w:rsidRPr="007177BB" w:rsidRDefault="003B1DF6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TAK. Decyzja Nr 3 Dziekana Wydziału Teologii UWM w Olsztynie z dnia 3 lutego 2022 r. w sprawie Wewnętrznego Systemu Zapewnienia Jakości Kształcenia Wydziału Teologii UWM w Olsztynie</w:t>
            </w:r>
            <w:r w:rsidR="0022106A" w:rsidRPr="007177BB">
              <w:rPr>
                <w:rFonts w:asciiTheme="minorHAnsi" w:hAnsiTheme="minorHAnsi"/>
                <w:sz w:val="22"/>
                <w:szCs w:val="22"/>
              </w:rPr>
              <w:t>;</w:t>
            </w:r>
          </w:p>
          <w:p w14:paraId="62E70AAC" w14:textId="1608CB5A" w:rsidR="003B1DF6" w:rsidRPr="007177BB" w:rsidRDefault="0022106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Decyzja Nr 4 Dziekana Wydziału Teologii UWM w Olsztynie z dnia 3 lutego 2022 r. w sprawie struktury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i zasad funkcjonowania WSZJK na Wydziale Teologii UWM w Olsztynie;</w:t>
            </w:r>
          </w:p>
          <w:p w14:paraId="1AA1ECF0" w14:textId="01ACCFD3" w:rsidR="0022106A" w:rsidRPr="007177BB" w:rsidRDefault="0022106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Decyzja Nr 5 Dziekana Wydziału Teologii UWM w Olsztynie z dnia 3 lutego 2022 r. w sprawie narzędzi, procedur i harmonogramu WSZJK na Wydziale Teologii UWM w Olsztynie;</w:t>
            </w:r>
          </w:p>
          <w:p w14:paraId="750607F5" w14:textId="180D1BB9" w:rsidR="005B1C2B" w:rsidRPr="007177BB" w:rsidRDefault="0022106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Decyzja Nr 6 Dziekana Wydziału Teologii UWM w Olsztynie z dnia 3 lutego 2022 r. w sprawie zewnętrznych podmiotów nadzorujących jakość kształcenia i podmioty konsultacyjne Wydziału teologii UWM w Olsztynie.</w:t>
            </w:r>
          </w:p>
        </w:tc>
        <w:tc>
          <w:tcPr>
            <w:tcW w:w="1843" w:type="dxa"/>
          </w:tcPr>
          <w:p w14:paraId="41DCE211" w14:textId="3DD4CD7F" w:rsidR="005B1C2B" w:rsidRPr="007177BB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Dziekan, Prodziekan ds. kształcenia i studentów,</w:t>
            </w:r>
          </w:p>
          <w:p w14:paraId="51D96E1B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Rada Dziekańska,</w:t>
            </w:r>
          </w:p>
          <w:p w14:paraId="036C3DDD" w14:textId="1D61EA09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Komisja ds. oceny efektywności wewnętrznego systemu zapewnienia jakości kształcenia</w:t>
            </w:r>
          </w:p>
        </w:tc>
        <w:tc>
          <w:tcPr>
            <w:tcW w:w="1701" w:type="dxa"/>
          </w:tcPr>
          <w:p w14:paraId="6A8E0480" w14:textId="4DBD21EB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Podjęto działania mające na celu aktualizację i usprawnienie działania systemu poprzez jego przebudowanie i uproszczenie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0B750310" w14:textId="77777777" w:rsidR="003B57A7" w:rsidRPr="007177BB" w:rsidRDefault="003B57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654F8BB3" w14:textId="6A7E8145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885041" w14:textId="77777777" w:rsidR="003B57A7" w:rsidRPr="007177BB" w:rsidRDefault="003B57A7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  <w:p w14:paraId="37AF2CC4" w14:textId="12321720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66E492A6" w14:textId="77777777" w:rsidTr="003B1DF6">
        <w:trPr>
          <w:gridAfter w:val="1"/>
          <w:wAfter w:w="12" w:type="dxa"/>
          <w:trHeight w:val="70"/>
        </w:trPr>
        <w:tc>
          <w:tcPr>
            <w:tcW w:w="392" w:type="dxa"/>
            <w:tcBorders>
              <w:bottom w:val="single" w:sz="4" w:space="0" w:color="auto"/>
            </w:tcBorders>
          </w:tcPr>
          <w:p w14:paraId="1DAFDADE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vAlign w:val="center"/>
          </w:tcPr>
          <w:p w14:paraId="7E6C495E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8079" w:type="dxa"/>
            <w:gridSpan w:val="4"/>
            <w:tcBorders>
              <w:bottom w:val="single" w:sz="4" w:space="0" w:color="auto"/>
            </w:tcBorders>
          </w:tcPr>
          <w:p w14:paraId="1519BBD7" w14:textId="77777777" w:rsidR="005B1C2B" w:rsidRPr="007177BB" w:rsidRDefault="008D479E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 ramach polityki kształcenia pracownicy wydziału organizują konferencje, sympozja i seminaria interdyscyplinarne (także międzynarodowe), rozwijające kompetencje uniwersyteckie nauczycieli, doktorantów i studentów (cyklicznie: Dni Interdyscyplinarne, Międzynarodowe Sympozjum Familiologiczne, Colloquia Familiaria, Warmińskie Seminaria Hagiologiczne, Forum Studenckie).</w:t>
            </w:r>
          </w:p>
          <w:p w14:paraId="1B47895F" w14:textId="2ECD4D42" w:rsidR="008D479E" w:rsidRPr="007177BB" w:rsidRDefault="008D479E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6DBC7B" w14:textId="17B695CA" w:rsidR="005B1C2B" w:rsidRPr="007177BB" w:rsidRDefault="008D479E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Pomimo obostrzeń sanitarnych spowodowanych epidemią koronawirusa</w:t>
            </w:r>
            <w:r w:rsidR="003B57A7" w:rsidRPr="007177BB">
              <w:rPr>
                <w:rFonts w:asciiTheme="minorHAnsi" w:hAnsiTheme="minorHAnsi"/>
                <w:sz w:val="22"/>
                <w:szCs w:val="22"/>
              </w:rPr>
              <w:t>, w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skazane działania były realizowane</w:t>
            </w:r>
            <w:r w:rsidR="003B57A7" w:rsidRPr="007177BB">
              <w:rPr>
                <w:rFonts w:asciiTheme="minorHAnsi" w:hAnsiTheme="minorHAnsi"/>
                <w:sz w:val="22"/>
                <w:szCs w:val="22"/>
              </w:rPr>
              <w:t xml:space="preserve"> on-line i w formie hybrydowej</w:t>
            </w:r>
          </w:p>
        </w:tc>
      </w:tr>
      <w:tr w:rsidR="007177BB" w:rsidRPr="007177BB" w14:paraId="0A0DC0D2" w14:textId="77777777" w:rsidTr="00111FCE">
        <w:tc>
          <w:tcPr>
            <w:tcW w:w="15174" w:type="dxa"/>
            <w:gridSpan w:val="8"/>
            <w:shd w:val="clear" w:color="auto" w:fill="FFFFFF"/>
          </w:tcPr>
          <w:p w14:paraId="69DACD95" w14:textId="77777777" w:rsidR="005B1C2B" w:rsidRPr="007177BB" w:rsidRDefault="005B1C2B" w:rsidP="007177BB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doboru i zapewniania jakości kadry dydaktycznej</w:t>
            </w:r>
          </w:p>
        </w:tc>
      </w:tr>
      <w:tr w:rsidR="007177BB" w:rsidRPr="007177BB" w14:paraId="2EEBB6B8" w14:textId="77777777" w:rsidTr="007177BB">
        <w:trPr>
          <w:gridAfter w:val="1"/>
          <w:wAfter w:w="12" w:type="dxa"/>
          <w:trHeight w:val="699"/>
        </w:trPr>
        <w:tc>
          <w:tcPr>
            <w:tcW w:w="392" w:type="dxa"/>
          </w:tcPr>
          <w:p w14:paraId="4CAAFD26" w14:textId="77777777" w:rsidR="005B1C2B" w:rsidRPr="007177BB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856" w:type="dxa"/>
            <w:vAlign w:val="center"/>
          </w:tcPr>
          <w:p w14:paraId="56BE71DF" w14:textId="2F992DAD" w:rsidR="005B1C2B" w:rsidRPr="007177BB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dotyczące analizy kadry badawczo-dydaktycznej w aspekcie spełniania wymagań formalnych do utworzenia i prowadzenia kierunków studiów/zakresów kształcenia?</w:t>
            </w:r>
          </w:p>
        </w:tc>
        <w:tc>
          <w:tcPr>
            <w:tcW w:w="2692" w:type="dxa"/>
          </w:tcPr>
          <w:p w14:paraId="7C02CA6C" w14:textId="6BF333A5" w:rsidR="00713F3F" w:rsidRPr="007177BB" w:rsidRDefault="002D7C7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23E47425" w14:textId="1E31EAA0" w:rsidR="00EA0C64" w:rsidRPr="007177BB" w:rsidRDefault="00EA0C6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Kwestie te są regularnie analizowane na posiedzeniach Kolegium Dziekańskiego, Rady Dziekańskiej oraz Komisji ds. Organizacji i Rozwoju.</w:t>
            </w:r>
          </w:p>
          <w:p w14:paraId="63235465" w14:textId="0E486A57" w:rsidR="005B1C2B" w:rsidRPr="007177BB" w:rsidRDefault="00EA0C6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Regularnie dokonuje się analizy osiągnięć naukowych oraz dodatkowych kwalifikacji nauczycieli akademickich</w:t>
            </w:r>
          </w:p>
        </w:tc>
        <w:tc>
          <w:tcPr>
            <w:tcW w:w="1843" w:type="dxa"/>
          </w:tcPr>
          <w:p w14:paraId="5D69A578" w14:textId="6B59490B" w:rsidR="005B1C2B" w:rsidRPr="007177BB" w:rsidRDefault="002D7C7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Dziekan, Prodziekan ds. kształcenia i studentów, Wydziałowa Komisja ds. Organizacji i Rozwoju</w:t>
            </w:r>
            <w:r w:rsidR="0019636F" w:rsidRPr="007177BB">
              <w:rPr>
                <w:rFonts w:asciiTheme="minorHAnsi" w:hAnsiTheme="minorHAnsi"/>
                <w:sz w:val="22"/>
                <w:szCs w:val="22"/>
              </w:rPr>
              <w:t>, Rada dyscypliny nauki teologiczne</w:t>
            </w:r>
          </w:p>
        </w:tc>
        <w:tc>
          <w:tcPr>
            <w:tcW w:w="1701" w:type="dxa"/>
          </w:tcPr>
          <w:p w14:paraId="38FDD352" w14:textId="52C204F6" w:rsidR="005B1C2B" w:rsidRPr="007177BB" w:rsidRDefault="002D7C7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Większa niż wymagana, liczba nauczycieli akademickich posiadających tytuł profesora lub stopień naukowy doktora habilitowanego</w:t>
            </w:r>
          </w:p>
        </w:tc>
        <w:tc>
          <w:tcPr>
            <w:tcW w:w="1843" w:type="dxa"/>
          </w:tcPr>
          <w:p w14:paraId="7CA0CBC0" w14:textId="796CE774" w:rsidR="005B1C2B" w:rsidRPr="007177BB" w:rsidRDefault="002D7C7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Przejścia na emeryturę kadry dydaktycznej, brak możliwości zatrudniania młodych i zdolnych pracowników naukowych z powodów finansowych</w:t>
            </w:r>
          </w:p>
        </w:tc>
        <w:tc>
          <w:tcPr>
            <w:tcW w:w="2835" w:type="dxa"/>
          </w:tcPr>
          <w:p w14:paraId="3FB57238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65E736A1" w14:textId="77777777" w:rsidTr="007177BB">
        <w:trPr>
          <w:gridAfter w:val="1"/>
          <w:wAfter w:w="12" w:type="dxa"/>
          <w:trHeight w:val="4382"/>
        </w:trPr>
        <w:tc>
          <w:tcPr>
            <w:tcW w:w="392" w:type="dxa"/>
          </w:tcPr>
          <w:p w14:paraId="23CD8BA9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3856" w:type="dxa"/>
            <w:vAlign w:val="center"/>
          </w:tcPr>
          <w:p w14:paraId="1F738B91" w14:textId="116FC3ED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 jaki sposób jednostka zapewnia obsadę zajęć dydaktycznych właściwą pod względem kompetencji</w:t>
            </w:r>
            <w:r w:rsidR="0092179C"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merytorycznych i dydaktycznych prowadzącego?</w:t>
            </w:r>
          </w:p>
        </w:tc>
        <w:tc>
          <w:tcPr>
            <w:tcW w:w="2692" w:type="dxa"/>
          </w:tcPr>
          <w:p w14:paraId="672E0E8F" w14:textId="09E0764B" w:rsidR="00EE52A0" w:rsidRPr="007177BB" w:rsidRDefault="00EE52A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Przedmioty są przyporządkowane do katedr. Pięć miesięcy przed rozpoczęciem roku akademickiego kierownicy katedr, po konsultacji z nauczycielami etatowymi przypisanymi do katedry, dokonują przydziału godzin dydaktycznych. </w:t>
            </w:r>
          </w:p>
          <w:p w14:paraId="2EBE03DB" w14:textId="6CF16940" w:rsidR="005B1C2B" w:rsidRPr="007177BB" w:rsidRDefault="00EE52A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Na podstawie umów cywilno-prawnych zatrudniani są też jako nauczyciele specjaliści nie będący pracownikami etatowymi Wydziału</w:t>
            </w:r>
          </w:p>
        </w:tc>
        <w:tc>
          <w:tcPr>
            <w:tcW w:w="1843" w:type="dxa"/>
          </w:tcPr>
          <w:p w14:paraId="4AA6BBA7" w14:textId="03BB5689" w:rsidR="005B1C2B" w:rsidRPr="007177BB" w:rsidRDefault="00EE52A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Dziekan, Rada Dziekańska, Kierownicy Katedr</w:t>
            </w:r>
          </w:p>
        </w:tc>
        <w:tc>
          <w:tcPr>
            <w:tcW w:w="1701" w:type="dxa"/>
          </w:tcPr>
          <w:p w14:paraId="7979E05D" w14:textId="1A88E3A4" w:rsidR="005B1C2B" w:rsidRPr="007177BB" w:rsidRDefault="00EE52A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Zatrudnienie osób z innych instytucji, będących specjalistami z zakresu prowadzonych zajęć, jak i potencjalnymi pracodawcami dla absolwentów Wydziału: sąd, placówki opiekuńcze, parafialne, kulturalne</w:t>
            </w:r>
          </w:p>
        </w:tc>
        <w:tc>
          <w:tcPr>
            <w:tcW w:w="1843" w:type="dxa"/>
          </w:tcPr>
          <w:p w14:paraId="53A142CD" w14:textId="1373360A" w:rsidR="005B1C2B" w:rsidRPr="007177BB" w:rsidRDefault="00EE52A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Zatrudnianie specjalistów, szczególnie wtedy, kiedy nie są pracownikami UWM w Olsztynie, staje się coraz trudniejsze, m.in. ze względu na niskie stawki godzinowe i politykę kadrową uczelni</w:t>
            </w:r>
          </w:p>
        </w:tc>
        <w:tc>
          <w:tcPr>
            <w:tcW w:w="2835" w:type="dxa"/>
          </w:tcPr>
          <w:p w14:paraId="6C8C856A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0359E33C" w14:textId="77777777" w:rsidTr="003B1DF6">
        <w:trPr>
          <w:gridAfter w:val="1"/>
          <w:wAfter w:w="12" w:type="dxa"/>
        </w:trPr>
        <w:tc>
          <w:tcPr>
            <w:tcW w:w="392" w:type="dxa"/>
          </w:tcPr>
          <w:p w14:paraId="7227B9E4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856" w:type="dxa"/>
            <w:vAlign w:val="center"/>
          </w:tcPr>
          <w:p w14:paraId="7913663F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(i w jaki sposób) omawiane są wyniki badania ankietowego?</w:t>
            </w:r>
          </w:p>
        </w:tc>
        <w:tc>
          <w:tcPr>
            <w:tcW w:w="2692" w:type="dxa"/>
          </w:tcPr>
          <w:p w14:paraId="784679FE" w14:textId="31973273" w:rsidR="005B1C2B" w:rsidRPr="007177BB" w:rsidRDefault="00EE52A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TAK.  Na spotkaniu </w:t>
            </w:r>
            <w:r w:rsidR="004D4E72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sprawozdawczym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Wydziałowego Zespołu ds. Zapewnienia Jakości Kształcenia z</w:t>
            </w:r>
            <w:r w:rsidR="004D4E72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całą społecznością Wydziału: nauczycielami akademickimi, pracownikami administarcyjnymi, studentami i doktorantami.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Sposób: </w:t>
            </w:r>
            <w:r w:rsidR="004D4E72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analiza raportów przygotowanych przez WZds.ZJK,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otwarta dyskusja, formułowanie wniosków i rekomendacji.</w:t>
            </w:r>
          </w:p>
        </w:tc>
        <w:tc>
          <w:tcPr>
            <w:tcW w:w="1843" w:type="dxa"/>
          </w:tcPr>
          <w:p w14:paraId="42C2EFE6" w14:textId="0B050824" w:rsidR="005B1C2B" w:rsidRPr="007177BB" w:rsidRDefault="004D4E7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Wydziałowy Zespół ds. Zapewnienia Jakości Kształcenia</w:t>
            </w:r>
          </w:p>
        </w:tc>
        <w:tc>
          <w:tcPr>
            <w:tcW w:w="1701" w:type="dxa"/>
          </w:tcPr>
          <w:p w14:paraId="2B169F83" w14:textId="77777777" w:rsidR="00C01268" w:rsidRPr="007177BB" w:rsidRDefault="00C01268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4B7A1050" w14:textId="7752A094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4D0AB06" w14:textId="3CA4F4D4" w:rsidR="000373D0" w:rsidRPr="007177BB" w:rsidRDefault="000373D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Rekomendowane  podejmowanie permanentnych działań informacyjnych o celu i idei prowadzonych badań ankietowych przynosi niewystarczające efekty</w:t>
            </w:r>
          </w:p>
        </w:tc>
        <w:tc>
          <w:tcPr>
            <w:tcW w:w="2835" w:type="dxa"/>
          </w:tcPr>
          <w:p w14:paraId="743DD679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2AD523EC" w14:textId="77777777" w:rsidTr="003B1DF6">
        <w:trPr>
          <w:gridAfter w:val="1"/>
          <w:wAfter w:w="12" w:type="dxa"/>
          <w:trHeight w:val="849"/>
        </w:trPr>
        <w:tc>
          <w:tcPr>
            <w:tcW w:w="392" w:type="dxa"/>
          </w:tcPr>
          <w:p w14:paraId="2A6F3144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856" w:type="dxa"/>
            <w:vAlign w:val="center"/>
          </w:tcPr>
          <w:p w14:paraId="06C1C796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Czy (i w jakiej formie) jednostka zapewnia prowadzącym zajęcia dydaktyczne możliwość doskonalenia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kompetencji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dydaktycznych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? </w:t>
            </w:r>
          </w:p>
        </w:tc>
        <w:tc>
          <w:tcPr>
            <w:tcW w:w="2692" w:type="dxa"/>
          </w:tcPr>
          <w:p w14:paraId="5880EEE5" w14:textId="6559B93B" w:rsidR="00713F3F" w:rsidRPr="007177BB" w:rsidRDefault="0012178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TAK </w:t>
            </w:r>
          </w:p>
          <w:p w14:paraId="53127CB7" w14:textId="6859CFAC" w:rsidR="005B1C2B" w:rsidRPr="007177BB" w:rsidRDefault="0012178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green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Nauczyciele akademiccy mogą liczyć na dofinansowanie odbywanych kursów,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studiów podyplomowych, szkoleń itp.</w:t>
            </w:r>
          </w:p>
        </w:tc>
        <w:tc>
          <w:tcPr>
            <w:tcW w:w="1843" w:type="dxa"/>
          </w:tcPr>
          <w:p w14:paraId="7E8C9894" w14:textId="47A2A908" w:rsidR="00121784" w:rsidRPr="007177BB" w:rsidRDefault="0012178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Dziekan, </w:t>
            </w:r>
          </w:p>
          <w:p w14:paraId="72C6643E" w14:textId="77777777" w:rsidR="00121784" w:rsidRPr="007177BB" w:rsidRDefault="0012178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Wydziałowa Komisja ds. Organizacji i Rozwoju, </w:t>
            </w:r>
          </w:p>
          <w:p w14:paraId="07474D4E" w14:textId="40008FBE" w:rsidR="005B1C2B" w:rsidRPr="007177BB" w:rsidRDefault="0012178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green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Wydziałowa Komisja ds. Kształcenia</w:t>
            </w:r>
          </w:p>
        </w:tc>
        <w:tc>
          <w:tcPr>
            <w:tcW w:w="1701" w:type="dxa"/>
          </w:tcPr>
          <w:p w14:paraId="556D4E20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green"/>
              </w:rPr>
            </w:pPr>
          </w:p>
        </w:tc>
        <w:tc>
          <w:tcPr>
            <w:tcW w:w="1843" w:type="dxa"/>
          </w:tcPr>
          <w:p w14:paraId="5D5B0295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green"/>
              </w:rPr>
            </w:pPr>
          </w:p>
        </w:tc>
        <w:tc>
          <w:tcPr>
            <w:tcW w:w="2835" w:type="dxa"/>
          </w:tcPr>
          <w:p w14:paraId="077EE99F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177BB" w:rsidRPr="007177BB" w14:paraId="6F5C6B3A" w14:textId="77777777" w:rsidTr="003B1DF6">
        <w:trPr>
          <w:gridAfter w:val="1"/>
          <w:wAfter w:w="12" w:type="dxa"/>
        </w:trPr>
        <w:tc>
          <w:tcPr>
            <w:tcW w:w="392" w:type="dxa"/>
          </w:tcPr>
          <w:p w14:paraId="4DCFE030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856" w:type="dxa"/>
          </w:tcPr>
          <w:p w14:paraId="3AD867E8" w14:textId="53794E0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w jednostce wyłaniani są najlepsi nauczyciele akademiccy w oparciu o merytoryczne kryteria?</w:t>
            </w:r>
          </w:p>
        </w:tc>
        <w:tc>
          <w:tcPr>
            <w:tcW w:w="2692" w:type="dxa"/>
          </w:tcPr>
          <w:p w14:paraId="04E67ED8" w14:textId="303ABA6A" w:rsidR="00713F3F" w:rsidRPr="007177BB" w:rsidRDefault="0012178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1B16FA49" w14:textId="394B9E5A" w:rsidR="0078698F" w:rsidRPr="007177BB" w:rsidRDefault="006D6E8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 ramach oceny tzw.”projakościowej” nauczycieli akademickich</w:t>
            </w:r>
          </w:p>
        </w:tc>
        <w:tc>
          <w:tcPr>
            <w:tcW w:w="1843" w:type="dxa"/>
          </w:tcPr>
          <w:p w14:paraId="5B8C958A" w14:textId="40E19AC6" w:rsidR="005B1C2B" w:rsidRPr="007177BB" w:rsidRDefault="00A01376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701" w:type="dxa"/>
          </w:tcPr>
          <w:p w14:paraId="3B51B2DD" w14:textId="271D96C1" w:rsidR="005B1C2B" w:rsidRPr="007177BB" w:rsidRDefault="00A01376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Motywacja do większego zaangażowania na polu naukowym, dydaktycznym i organizacyjnym</w:t>
            </w:r>
          </w:p>
        </w:tc>
        <w:tc>
          <w:tcPr>
            <w:tcW w:w="1843" w:type="dxa"/>
          </w:tcPr>
          <w:p w14:paraId="4847990F" w14:textId="70FAF9B1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C7A6F1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1B052894" w14:textId="77777777" w:rsidTr="003B1DF6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14:paraId="478A7DB1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vAlign w:val="center"/>
          </w:tcPr>
          <w:p w14:paraId="2704BF40" w14:textId="77777777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21AC236B" w14:textId="53500C49" w:rsidR="00433BA4" w:rsidRPr="007177BB" w:rsidRDefault="0043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1. Doskonalenie działań projakościowych poprzez współpracę z podmiotami społeczno-gospodarczymi</w:t>
            </w:r>
          </w:p>
          <w:p w14:paraId="63D791FE" w14:textId="77777777" w:rsidR="00433BA4" w:rsidRPr="007177BB" w:rsidRDefault="0043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- Raport z badania losów zawodowych absolwentów</w:t>
            </w:r>
          </w:p>
          <w:p w14:paraId="60089A1C" w14:textId="77777777" w:rsidR="00433BA4" w:rsidRPr="007177BB" w:rsidRDefault="0043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Wydziału Teologii</w:t>
            </w:r>
          </w:p>
          <w:p w14:paraId="450D0009" w14:textId="77777777" w:rsidR="00433BA4" w:rsidRPr="007177BB" w:rsidRDefault="0043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UWM w Olsztynie</w:t>
            </w:r>
          </w:p>
          <w:p w14:paraId="1EC72746" w14:textId="33FABAE9" w:rsidR="00433BA4" w:rsidRPr="007177BB" w:rsidRDefault="0019636F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„Losy zawodowe Absolwentów UWM w Olszynie” - </w:t>
            </w:r>
            <w:r w:rsidR="006D6E80" w:rsidRPr="007177BB">
              <w:rPr>
                <w:rFonts w:asciiTheme="minorHAnsi" w:hAnsiTheme="minorHAnsi"/>
                <w:sz w:val="22"/>
                <w:szCs w:val="22"/>
              </w:rPr>
              <w:t>5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 lat po ukończeniu studiów</w:t>
            </w:r>
            <w:r w:rsidR="00433BA4" w:rsidRPr="007177BB">
              <w:rPr>
                <w:rFonts w:asciiTheme="minorHAnsi" w:hAnsiTheme="minorHAnsi"/>
                <w:sz w:val="22"/>
                <w:szCs w:val="22"/>
              </w:rPr>
              <w:t>, rocznik 201</w:t>
            </w:r>
            <w:r w:rsidR="006D6E80" w:rsidRPr="007177BB">
              <w:rPr>
                <w:rFonts w:asciiTheme="minorHAnsi" w:hAnsiTheme="minorHAnsi"/>
                <w:sz w:val="22"/>
                <w:szCs w:val="22"/>
              </w:rPr>
              <w:t>5</w:t>
            </w:r>
            <w:r w:rsidR="00433BA4" w:rsidRPr="007177BB">
              <w:rPr>
                <w:rFonts w:asciiTheme="minorHAnsi" w:hAnsiTheme="minorHAnsi"/>
                <w:sz w:val="22"/>
                <w:szCs w:val="22"/>
              </w:rPr>
              <w:t>/201</w:t>
            </w:r>
            <w:r w:rsidR="006D6E80" w:rsidRPr="007177BB">
              <w:rPr>
                <w:rFonts w:asciiTheme="minorHAnsi" w:hAnsiTheme="minorHAnsi"/>
                <w:sz w:val="22"/>
                <w:szCs w:val="22"/>
              </w:rPr>
              <w:t>6</w:t>
            </w:r>
          </w:p>
          <w:p w14:paraId="593A5F47" w14:textId="77777777" w:rsidR="00433BA4" w:rsidRPr="007177BB" w:rsidRDefault="0043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2. Nauczyciele</w:t>
            </w:r>
          </w:p>
          <w:p w14:paraId="2F65FF22" w14:textId="77777777" w:rsidR="00433BA4" w:rsidRPr="007177BB" w:rsidRDefault="0043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Akademiccy uczestniczą w szkoleniach</w:t>
            </w:r>
          </w:p>
          <w:p w14:paraId="76F99B1B" w14:textId="77777777" w:rsidR="00433BA4" w:rsidRPr="007177BB" w:rsidRDefault="0043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przewidzianych i realizowanych</w:t>
            </w:r>
          </w:p>
          <w:p w14:paraId="7C29CCD1" w14:textId="60C06041" w:rsidR="005B1C2B" w:rsidRPr="007177BB" w:rsidRDefault="0043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 ramach projektu „Program rozwojowy Uniwersytetu Warmińsko-Mazurskiego w Olsztynie”.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AA37492" w14:textId="255CBA67" w:rsidR="005B1C2B" w:rsidRPr="007177BB" w:rsidRDefault="0019636F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Dziekan, Rada Dziekańska,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Komisja ds. Organizacji i Rozwoju, </w:t>
            </w:r>
            <w:r w:rsidRPr="007177BB">
              <w:rPr>
                <w:rFonts w:asciiTheme="minorHAnsi" w:eastAsia="Calibri" w:hAnsiTheme="minorHAnsi" w:cs="Calibri"/>
                <w:bCs/>
                <w:sz w:val="22"/>
                <w:szCs w:val="22"/>
              </w:rPr>
              <w:t xml:space="preserve">Komisja ds. Badań Naukowych i Współpracy Międzynarodowej, Komisja ds. Promocji i Współpracy z Otoczeniem,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Wydziałowy Zespół ds. Zapewnienia Jakości Kształcenia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BBEE9E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BDD441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848592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03CD2967" w14:textId="77777777" w:rsidTr="00111FCE">
        <w:tc>
          <w:tcPr>
            <w:tcW w:w="15174" w:type="dxa"/>
            <w:gridSpan w:val="8"/>
            <w:shd w:val="clear" w:color="auto" w:fill="FFFFFF"/>
          </w:tcPr>
          <w:p w14:paraId="2FF27708" w14:textId="77777777" w:rsidR="005B1C2B" w:rsidRPr="007177BB" w:rsidRDefault="005B1C2B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7177BB" w:rsidRPr="007177BB" w14:paraId="0E1D7F6E" w14:textId="77777777" w:rsidTr="003B1DF6">
        <w:trPr>
          <w:gridAfter w:val="1"/>
          <w:wAfter w:w="12" w:type="dxa"/>
          <w:trHeight w:val="968"/>
        </w:trPr>
        <w:tc>
          <w:tcPr>
            <w:tcW w:w="392" w:type="dxa"/>
          </w:tcPr>
          <w:p w14:paraId="70BA106F" w14:textId="77777777" w:rsidR="005B1C2B" w:rsidRPr="007177BB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856" w:type="dxa"/>
            <w:vAlign w:val="center"/>
          </w:tcPr>
          <w:p w14:paraId="2D155F1F" w14:textId="088BF8FE" w:rsidR="005B1C2B" w:rsidRPr="007177BB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określania kryteriów kwalifikacyjnych oraz zasady postępowania w zakresie ustalania limitów przyjęć?</w:t>
            </w:r>
          </w:p>
        </w:tc>
        <w:tc>
          <w:tcPr>
            <w:tcW w:w="2692" w:type="dxa"/>
          </w:tcPr>
          <w:p w14:paraId="17544C72" w14:textId="52C43C8F" w:rsidR="0074138A" w:rsidRPr="007177BB" w:rsidRDefault="0074138A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4FA6D6F4" w14:textId="48FBA026" w:rsidR="002626DE" w:rsidRPr="007177BB" w:rsidRDefault="00DF4FD3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Decyzja Nr 19 Dziekana</w:t>
            </w:r>
            <w:r w:rsidR="002626D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Wydziału Teologii UWM w Olsztynie z dnia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14 kwietnia 2021</w:t>
            </w:r>
            <w:r w:rsidR="002626D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r. w sprawie </w:t>
            </w:r>
            <w:r w:rsidR="002626DE"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kryteriów kwalifikacji kandydatów na I rok studiów w roku akademickim 202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1</w:t>
            </w:r>
            <w:r w:rsidR="002626DE" w:rsidRPr="007177BB">
              <w:rPr>
                <w:rFonts w:asciiTheme="minorHAnsi" w:eastAsia="Calibri" w:hAnsiTheme="minorHAnsi" w:cs="Calibri"/>
                <w:sz w:val="22"/>
                <w:szCs w:val="22"/>
              </w:rPr>
              <w:t>/202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2</w:t>
            </w:r>
            <w:r w:rsidR="002626D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, </w:t>
            </w:r>
          </w:p>
          <w:p w14:paraId="1805693D" w14:textId="73DDB46C" w:rsidR="0074138A" w:rsidRPr="007177BB" w:rsidRDefault="00941DC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Uchwała Nr 242 Rady Wydziału Teologii UWM w Olsztynie z dnia 15 listopada 2018r. w sprawie zasad przyjmowania na studia laureatów oraz finalistów olimpiad stopnia centralnego oraz laureatów konkursów międzynarodowych i ogólnopolskich</w:t>
            </w:r>
          </w:p>
          <w:p w14:paraId="584FBED2" w14:textId="7FC58728" w:rsidR="002626DE" w:rsidRPr="007177BB" w:rsidRDefault="00085B2B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D</w:t>
            </w:r>
            <w:r w:rsidR="00184E17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ecyzja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Nr </w:t>
            </w:r>
            <w:r w:rsidR="006030BE" w:rsidRPr="007177BB">
              <w:rPr>
                <w:rFonts w:asciiTheme="minorHAnsi" w:eastAsia="Calibri" w:hAnsiTheme="minorHAnsi" w:cs="Calibri"/>
                <w:sz w:val="22"/>
                <w:szCs w:val="22"/>
              </w:rPr>
              <w:t>18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/202</w:t>
            </w:r>
            <w:r w:rsidR="006030B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1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D</w:t>
            </w:r>
            <w:r w:rsidR="00184E17" w:rsidRPr="007177BB">
              <w:rPr>
                <w:rFonts w:asciiTheme="minorHAnsi" w:eastAsia="Calibri" w:hAnsiTheme="minorHAnsi" w:cs="Calibri"/>
                <w:sz w:val="22"/>
                <w:szCs w:val="22"/>
              </w:rPr>
              <w:t>ziekana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Wydziału Teologii UWM w Olsztynie z dnia </w:t>
            </w:r>
            <w:r w:rsidR="006030B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9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kwietnia 202</w:t>
            </w:r>
            <w:r w:rsidR="006030BE" w:rsidRPr="007177BB">
              <w:rPr>
                <w:rFonts w:asciiTheme="minorHAnsi" w:eastAsia="Calibri" w:hAnsiTheme="minorHAnsi" w:cs="Calibri"/>
                <w:sz w:val="22"/>
                <w:szCs w:val="22"/>
              </w:rPr>
              <w:t>1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r. w sprawie limitów naboru kandydatów na studia w roku akademickim 202</w:t>
            </w:r>
            <w:r w:rsidR="006030BE" w:rsidRPr="007177BB">
              <w:rPr>
                <w:rFonts w:asciiTheme="minorHAnsi" w:eastAsia="Calibri" w:hAnsiTheme="minorHAnsi" w:cs="Calibri"/>
                <w:sz w:val="22"/>
                <w:szCs w:val="22"/>
              </w:rPr>
              <w:t>1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/202</w:t>
            </w:r>
            <w:r w:rsidR="006030BE" w:rsidRPr="007177BB">
              <w:rPr>
                <w:rFonts w:asciiTheme="minorHAnsi" w:eastAsia="Calibri" w:hAnsiTheme="minorHAnsi" w:cs="Calibri"/>
                <w:sz w:val="22"/>
                <w:szCs w:val="22"/>
              </w:rPr>
              <w:t>2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.</w:t>
            </w:r>
          </w:p>
          <w:p w14:paraId="324B547A" w14:textId="77777777" w:rsidR="002626DE" w:rsidRPr="007177BB" w:rsidRDefault="002626D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27EEF836" w14:textId="77777777" w:rsidR="005B1C2B" w:rsidRPr="007177BB" w:rsidRDefault="005B1C2B" w:rsidP="007177BB">
            <w:pPr>
              <w:spacing w:after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7B3DB0" w14:textId="77777777" w:rsidR="0074138A" w:rsidRPr="007177BB" w:rsidRDefault="0074138A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15B50231" w14:textId="39A3798F" w:rsidR="005B1C2B" w:rsidRPr="007177BB" w:rsidRDefault="0074138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701" w:type="dxa"/>
          </w:tcPr>
          <w:p w14:paraId="5C21CBB8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7913B58" w14:textId="77777777" w:rsidR="005B1C2B" w:rsidRPr="007177BB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99E6F38" w14:textId="2D701F31" w:rsidR="005B1C2B" w:rsidRPr="007177BB" w:rsidRDefault="0074138A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Brak oferty kształcenia w języku angielskim, ponieważ wstępne rozeznanie rynku wskazało brak zainteresowania </w:t>
            </w: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ewentualnych kandydatów z zagranicy, których zniechęca m.in. odpłatność takich studiów</w:t>
            </w:r>
          </w:p>
        </w:tc>
      </w:tr>
      <w:tr w:rsidR="007177BB" w:rsidRPr="007177BB" w14:paraId="5D78FCE6" w14:textId="77777777" w:rsidTr="003B1DF6">
        <w:trPr>
          <w:gridAfter w:val="1"/>
          <w:wAfter w:w="12" w:type="dxa"/>
          <w:trHeight w:val="3353"/>
        </w:trPr>
        <w:tc>
          <w:tcPr>
            <w:tcW w:w="392" w:type="dxa"/>
          </w:tcPr>
          <w:p w14:paraId="1CAE4866" w14:textId="77777777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3856" w:type="dxa"/>
            <w:vAlign w:val="center"/>
          </w:tcPr>
          <w:p w14:paraId="651C35B0" w14:textId="14E291D8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spełniającej wymagania do prowadzenia dydaktyki na wszystkich poziomach studiów (pierwszego stopnia, drugiego stopnia, </w:t>
            </w: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jednolitych magisterskich) oraz studiach doktoranckich)?</w:t>
            </w:r>
          </w:p>
        </w:tc>
        <w:tc>
          <w:tcPr>
            <w:tcW w:w="2692" w:type="dxa"/>
          </w:tcPr>
          <w:p w14:paraId="0CD3A527" w14:textId="77777777" w:rsidR="00114910" w:rsidRPr="007177BB" w:rsidRDefault="0011491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TAK</w:t>
            </w:r>
          </w:p>
          <w:p w14:paraId="2E7380EB" w14:textId="77777777" w:rsidR="00114910" w:rsidRPr="007177BB" w:rsidRDefault="0011491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Decyzja Nr 19 Dziekana Wydziału Teologii UWM w Olsztynie z dnia 14 kwietnia 2021 r. w sprawie kryteriów kwalifikacji kandydatów na I rok studiów w roku akademickim 2021/2022, </w:t>
            </w:r>
          </w:p>
          <w:p w14:paraId="2025703E" w14:textId="77777777" w:rsidR="00114910" w:rsidRPr="007177BB" w:rsidRDefault="0011491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Uchwała Nr 242 Rady Wydziału Teologii UWM w Olsztynie z dnia 15 listopada 2018r. w sprawie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zasad przyjmowania na studia laureatów oraz finalistów olimpiad stopnia centralnego oraz laureatów konkursów międzynarodowych i ogólnopolskich</w:t>
            </w:r>
          </w:p>
          <w:p w14:paraId="574FCF31" w14:textId="77777777" w:rsidR="00114910" w:rsidRPr="007177BB" w:rsidRDefault="0011491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Decyzja Nr 18/2021 Dziekana Wydziału Teologii UWM w Olsztynie z dnia 9 kwietnia 2021 r. w sprawie limitów naboru kandydatów na studia w roku akademickim 2021/2022.</w:t>
            </w:r>
          </w:p>
          <w:p w14:paraId="2BCC6E62" w14:textId="77777777" w:rsidR="00114910" w:rsidRPr="007177BB" w:rsidRDefault="0011491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06448977" w14:textId="2D4624F8" w:rsidR="006053B2" w:rsidRPr="007177BB" w:rsidRDefault="006053B2" w:rsidP="007177BB">
            <w:pPr>
              <w:spacing w:after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E5A5C9F" w14:textId="5526F10D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Dziekan</w:t>
            </w:r>
          </w:p>
        </w:tc>
        <w:tc>
          <w:tcPr>
            <w:tcW w:w="1701" w:type="dxa"/>
          </w:tcPr>
          <w:p w14:paraId="4FB6AF5A" w14:textId="77777777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Absolwenci kierunku teologia znajdują zatrudnienie w 98%</w:t>
            </w:r>
          </w:p>
          <w:p w14:paraId="77442301" w14:textId="5AAA4159" w:rsidR="006D6E80" w:rsidRPr="007177BB" w:rsidRDefault="006D6E8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3B9FF0B1" w14:textId="0899E289" w:rsidR="000373D0" w:rsidRPr="007177BB" w:rsidRDefault="000373D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BCBA3A3" w14:textId="77777777" w:rsidR="006D6E80" w:rsidRPr="007177BB" w:rsidRDefault="006D6E8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Liczba wypełnionych ankiet na poziomie poniżej 10% nie pozwala na wiarygodną ocenę jakości realizacji poszczególnych zajęć dydaktycznych.</w:t>
            </w:r>
          </w:p>
          <w:p w14:paraId="01E1813C" w14:textId="6808EB06" w:rsidR="006053B2" w:rsidRPr="007177BB" w:rsidRDefault="006D6E8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Rekomendowa</w:t>
            </w:r>
            <w:r w:rsidR="00116413"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podejmowanie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permanentnych działań informacyjnych o celu i idei prowadzonych badań ankietowych przynosi niewystarczające efekty</w:t>
            </w:r>
          </w:p>
        </w:tc>
        <w:tc>
          <w:tcPr>
            <w:tcW w:w="2835" w:type="dxa"/>
          </w:tcPr>
          <w:p w14:paraId="4327807C" w14:textId="505CC9F4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Nie zorganizowano spotkań kandydatów na studia z potencjalnymi prawodawcami z powodu obostrzeń sanitarnych pandemii koronawirusa oraz z powodu braku zainteresowania kandydatów takimi spotkaniami</w:t>
            </w:r>
          </w:p>
        </w:tc>
      </w:tr>
      <w:tr w:rsidR="006053B2" w:rsidRPr="007177BB" w14:paraId="1A3BC4C6" w14:textId="77777777" w:rsidTr="003B1DF6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14:paraId="058AEAF6" w14:textId="77777777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vAlign w:val="center"/>
          </w:tcPr>
          <w:p w14:paraId="3D6485F5" w14:textId="77777777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4A20DFB4" w14:textId="4BE747B6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1. W ramach spotkań z potencjalnymi kandydatami na studia Wydział organizuje Wykłady otwarte dla szkół i parafii oraz prelekcje w Tygodniu Modlitw o Jedność Chrześcijan</w:t>
            </w:r>
          </w:p>
          <w:p w14:paraId="5473D062" w14:textId="6A32E177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2. W ramach upowszechniania Nauk o rodzinie jako dyscypliny naukowej oraz kierunku studiów Wydział organizuje ogólnopolską Olimpiadę Wiedzy o Rodzinie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1056AB9" w14:textId="4E76C9DE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Komisja ds. Promocji i Współpracy z Otoczeniem, Koło Naukowe Teologów-Ekumenistów,</w:t>
            </w:r>
          </w:p>
          <w:p w14:paraId="7A0E2B45" w14:textId="47DBEBFC" w:rsidR="006053B2" w:rsidRPr="007177BB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Nauczyciele akademiccy, studenci i doktoranci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9EF6F2" w14:textId="1091CDA4" w:rsidR="006053B2" w:rsidRPr="007177BB" w:rsidRDefault="006053B2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746593" w14:textId="77777777" w:rsidR="006053B2" w:rsidRPr="007177BB" w:rsidRDefault="006053B2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699312" w14:textId="77777777" w:rsidR="006053B2" w:rsidRPr="007177BB" w:rsidRDefault="006053B2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DF69470" w14:textId="77777777" w:rsidR="00111FCE" w:rsidRPr="007177BB" w:rsidRDefault="00111FCE" w:rsidP="007177BB">
      <w:pPr>
        <w:rPr>
          <w:rFonts w:asciiTheme="minorHAnsi" w:hAnsiTheme="minorHAnsi"/>
          <w:sz w:val="22"/>
          <w:szCs w:val="22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595"/>
        <w:gridCol w:w="106"/>
        <w:gridCol w:w="1843"/>
        <w:gridCol w:w="12"/>
        <w:gridCol w:w="2823"/>
        <w:gridCol w:w="12"/>
      </w:tblGrid>
      <w:tr w:rsidR="007177BB" w:rsidRPr="007177BB" w14:paraId="3CDEF90B" w14:textId="77777777" w:rsidTr="00111FCE">
        <w:tc>
          <w:tcPr>
            <w:tcW w:w="15174" w:type="dxa"/>
            <w:gridSpan w:val="10"/>
            <w:shd w:val="clear" w:color="auto" w:fill="FFFFFF"/>
          </w:tcPr>
          <w:p w14:paraId="01F8B25B" w14:textId="3B9E5B03" w:rsidR="00D73BA4" w:rsidRPr="007177BB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770073" w:rsidRPr="007177BB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>studiów</w:t>
            </w:r>
            <w:r w:rsidRPr="007177BB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 xml:space="preserve"> - opis sposobów tworzenia, zatwierdzania, weryfikacji</w:t>
            </w: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 modyfikacji programów </w:t>
            </w:r>
            <w:r w:rsidR="00770073"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studiów</w:t>
            </w: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(ze szczególnym uwzględnieniem problematyki efektów </w:t>
            </w:r>
            <w:r w:rsidR="00770073"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kształcenia/uczenia się</w:t>
            </w: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7177BB" w:rsidRPr="007177BB" w14:paraId="4406D761" w14:textId="77777777" w:rsidTr="00111FCE">
        <w:tc>
          <w:tcPr>
            <w:tcW w:w="15174" w:type="dxa"/>
            <w:gridSpan w:val="10"/>
          </w:tcPr>
          <w:p w14:paraId="5104E660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4.1. Tworzenie programów studiów:</w:t>
            </w:r>
          </w:p>
        </w:tc>
      </w:tr>
      <w:tr w:rsidR="007177BB" w:rsidRPr="007177BB" w14:paraId="294D5D59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5816A4C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lightGray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0D7B914" w14:textId="4E0D1322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Czy kierunkowe i przedmiotowe efekty </w:t>
            </w:r>
            <w:r w:rsidR="00770073" w:rsidRPr="007177BB">
              <w:rPr>
                <w:rFonts w:asciiTheme="minorHAnsi" w:hAnsiTheme="minorHAnsi"/>
                <w:iCs/>
                <w:sz w:val="22"/>
                <w:szCs w:val="22"/>
              </w:rPr>
              <w:t>kształcenia/uczenia się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 opisano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w</w:t>
            </w:r>
            <w:r w:rsidR="00770073" w:rsidRPr="007177BB">
              <w:rPr>
                <w:rFonts w:asciiTheme="minorHAnsi" w:hAnsiTheme="minorHAnsi"/>
                <w:iCs/>
                <w:sz w:val="22"/>
                <w:szCs w:val="22"/>
              </w:rPr>
              <w:t> 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sylabusach w formie jasno określonych i możliwych do zmierzenia zakładanych kwalifikacji, obejmujących wiedzę, umiejętności i kompetencje społeczne?</w:t>
            </w:r>
          </w:p>
        </w:tc>
        <w:tc>
          <w:tcPr>
            <w:tcW w:w="2409" w:type="dxa"/>
          </w:tcPr>
          <w:p w14:paraId="19E9BDED" w14:textId="1F6EE9BB" w:rsidR="006B1483" w:rsidRPr="007177BB" w:rsidRDefault="006B148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TAK</w:t>
            </w:r>
          </w:p>
          <w:p w14:paraId="37D72B9A" w14:textId="2E1C24B5" w:rsidR="00294CC9" w:rsidRPr="007177BB" w:rsidRDefault="00294CC9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lastRenderedPageBreak/>
              <w:t xml:space="preserve">1. Załącznik nr </w:t>
            </w:r>
            <w:r w:rsidR="001466CE" w:rsidRPr="007177BB">
              <w:rPr>
                <w:rFonts w:asciiTheme="minorHAnsi" w:hAnsiTheme="minorHAnsi"/>
                <w:szCs w:val="22"/>
              </w:rPr>
              <w:t xml:space="preserve">1, 2, 3a, 3b i 3c do </w:t>
            </w:r>
            <w:r w:rsidRPr="007177BB">
              <w:rPr>
                <w:rFonts w:asciiTheme="minorHAnsi" w:hAnsiTheme="minorHAnsi"/>
                <w:szCs w:val="22"/>
              </w:rPr>
              <w:t>Uchwał</w:t>
            </w:r>
            <w:r w:rsidR="001466CE" w:rsidRPr="007177BB">
              <w:rPr>
                <w:rFonts w:asciiTheme="minorHAnsi" w:hAnsiTheme="minorHAnsi"/>
                <w:szCs w:val="22"/>
              </w:rPr>
              <w:t xml:space="preserve">y </w:t>
            </w:r>
            <w:r w:rsidRPr="007177BB">
              <w:rPr>
                <w:rFonts w:asciiTheme="minorHAnsi" w:hAnsiTheme="minorHAnsi"/>
                <w:szCs w:val="22"/>
              </w:rPr>
              <w:t>Nr 681 Senatu UWM w Olsztynie z dnia 7 kwietnia 2020 roku w sprawie ustalenia programu studiów kierunku teologia dla poziomu studiów jednolitych magisterskich o profilu ogólnoakademickim</w:t>
            </w:r>
          </w:p>
          <w:p w14:paraId="714F8A69" w14:textId="137DD43C" w:rsidR="001466CE" w:rsidRPr="007177BB" w:rsidRDefault="001466C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62580DEA" w14:textId="7CDBEF61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2. Załącznik nr 1, 2, 3a i 3b do Uchwały Nr 70</w:t>
            </w:r>
          </w:p>
          <w:p w14:paraId="671AB48E" w14:textId="4108D40E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0ABBFD39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28CA1AB2" w14:textId="13A424C6" w:rsidR="001466C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3</w:t>
            </w:r>
            <w:r w:rsidR="001466CE" w:rsidRPr="007177BB">
              <w:rPr>
                <w:rFonts w:asciiTheme="minorHAnsi" w:hAnsiTheme="minorHAnsi"/>
                <w:szCs w:val="22"/>
              </w:rPr>
              <w:t>. Załącznik nr 1, 2, 3a i 3b do Uchwały Nr 71</w:t>
            </w:r>
          </w:p>
          <w:p w14:paraId="6639EDC0" w14:textId="00573F18" w:rsidR="001466CE" w:rsidRPr="007177BB" w:rsidRDefault="001466C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drugiego stopnia o profilu praktycznym</w:t>
            </w:r>
          </w:p>
          <w:p w14:paraId="4EE41B71" w14:textId="1B238744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FFD9C76" w14:textId="02BA9E71" w:rsidR="00D73BA4" w:rsidRPr="007177BB" w:rsidRDefault="00306CA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 xml:space="preserve">Prodziekan ds. kształcenia i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studentów, Komisja ds. kształcenia po konsultacjach z interesariuszami zewnętrznymi i wewnętrznymi</w:t>
            </w:r>
          </w:p>
        </w:tc>
        <w:tc>
          <w:tcPr>
            <w:tcW w:w="1701" w:type="dxa"/>
            <w:gridSpan w:val="2"/>
          </w:tcPr>
          <w:p w14:paraId="5F682F9C" w14:textId="78B0661D" w:rsidR="00D73BA4" w:rsidRPr="007177BB" w:rsidRDefault="00156BC8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 xml:space="preserve">Dokonano kompleksowej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modyfikacji programów studiów na kierunkach teologia i nauki o rodzinie</w:t>
            </w:r>
          </w:p>
        </w:tc>
        <w:tc>
          <w:tcPr>
            <w:tcW w:w="1843" w:type="dxa"/>
          </w:tcPr>
          <w:p w14:paraId="3AF75E38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3EE66F6C" w14:textId="521EB960" w:rsidR="00D73BA4" w:rsidRPr="007177BB" w:rsidRDefault="00B12C2A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Działanie zostało zrealizowane</w:t>
            </w:r>
            <w:r w:rsidR="0027708C" w:rsidRPr="007177BB">
              <w:rPr>
                <w:rFonts w:asciiTheme="minorHAnsi" w:hAnsiTheme="minorHAnsi"/>
                <w:iCs/>
                <w:sz w:val="22"/>
                <w:szCs w:val="22"/>
              </w:rPr>
              <w:t>,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 choć było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 xml:space="preserve">utrudnione ze względu na </w:t>
            </w:r>
            <w:r w:rsidR="0027708C"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funkcjonowanie i </w:t>
            </w:r>
            <w:r w:rsidR="00116413" w:rsidRPr="007177BB">
              <w:rPr>
                <w:rFonts w:asciiTheme="minorHAnsi" w:hAnsiTheme="minorHAnsi"/>
                <w:iCs/>
                <w:sz w:val="22"/>
                <w:szCs w:val="22"/>
              </w:rPr>
              <w:t>niestabilność aplikacji sylabus.</w:t>
            </w:r>
          </w:p>
        </w:tc>
      </w:tr>
      <w:tr w:rsidR="007177BB" w:rsidRPr="007177BB" w14:paraId="39A845B7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802F461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2</w:t>
            </w:r>
          </w:p>
        </w:tc>
        <w:tc>
          <w:tcPr>
            <w:tcW w:w="4139" w:type="dxa"/>
          </w:tcPr>
          <w:p w14:paraId="4465E6EF" w14:textId="1C7B448A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w sylwetce absolwenta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2409" w:type="dxa"/>
          </w:tcPr>
          <w:p w14:paraId="4098BC1E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TAK</w:t>
            </w:r>
          </w:p>
          <w:p w14:paraId="3E759A2C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1. Załącznik nr 1, 2, 3a, 3b i 3c do Uchwały Nr 681 Senatu UWM w Olsztynie z dnia 7 kwietnia 2020 roku w sprawie ustalenia programu studiów kierunku teologia dla poziomu studiów jednolitych magisterskich o profilu ogólnoakademickim</w:t>
            </w:r>
          </w:p>
          <w:p w14:paraId="40A86A91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180D1BB0" w14:textId="400135FA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2. Załącznik nr 1, 2, 3a i 3b do Uchwały Nr 70</w:t>
            </w:r>
          </w:p>
          <w:p w14:paraId="49EBEEB4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7B3138F8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2A636A2C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3. Załącznik nr 1, 2, 3a i 3b do Uchwały Nr 71</w:t>
            </w:r>
          </w:p>
          <w:p w14:paraId="42ECD900" w14:textId="77777777" w:rsidR="0067192E" w:rsidRPr="007177BB" w:rsidRDefault="0067192E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 xml:space="preserve">Senatu UWM w Olsztynie z dnia 26 marca 2021 roku w sprawie ustalenia programu studiów kierunku nauki o rodzinie dla poziomu studiów drugiego </w:t>
            </w:r>
            <w:r w:rsidRPr="007177BB">
              <w:rPr>
                <w:rFonts w:asciiTheme="minorHAnsi" w:hAnsiTheme="minorHAnsi"/>
                <w:szCs w:val="22"/>
              </w:rPr>
              <w:lastRenderedPageBreak/>
              <w:t>stopnia o profilu praktycznym</w:t>
            </w:r>
          </w:p>
          <w:p w14:paraId="67392608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67500BD" w14:textId="41046C6A" w:rsidR="0067192E" w:rsidRPr="007177BB" w:rsidRDefault="00306CA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Prodziekan ds. kształcenia i studentów, Komisja ds. kształcenia po konsultacjach z interesariuszami zewnętrznymi i wewnętrznymi</w:t>
            </w:r>
          </w:p>
        </w:tc>
        <w:tc>
          <w:tcPr>
            <w:tcW w:w="1701" w:type="dxa"/>
            <w:gridSpan w:val="2"/>
          </w:tcPr>
          <w:p w14:paraId="21AA017E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080668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8EA9022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13CCEDBE" w14:textId="77777777" w:rsidTr="00F30F37">
        <w:trPr>
          <w:gridAfter w:val="1"/>
          <w:wAfter w:w="12" w:type="dxa"/>
          <w:trHeight w:val="274"/>
        </w:trPr>
        <w:tc>
          <w:tcPr>
            <w:tcW w:w="392" w:type="dxa"/>
          </w:tcPr>
          <w:p w14:paraId="07873D66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6A4B2335" w14:textId="09809B7B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Czy (i w jaki sposób) pracodawcy lub interesariusze jako potencjalni pracodawcy </w:t>
            </w: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brali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 udział w określaniu efektów kształcenia/uczenia się w ocenianej jednostce?</w:t>
            </w:r>
          </w:p>
        </w:tc>
        <w:tc>
          <w:tcPr>
            <w:tcW w:w="2409" w:type="dxa"/>
          </w:tcPr>
          <w:p w14:paraId="05C68741" w14:textId="4CC2A6C1" w:rsidR="00796400" w:rsidRPr="007177BB" w:rsidRDefault="0079640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030B0795" w14:textId="66114D6C" w:rsidR="00F30F37" w:rsidRPr="007177BB" w:rsidRDefault="006053B2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</w:t>
            </w:r>
            <w:r w:rsidR="00016099" w:rsidRPr="007177BB">
              <w:rPr>
                <w:rFonts w:asciiTheme="minorHAnsi" w:hAnsiTheme="minorHAnsi"/>
                <w:sz w:val="22"/>
                <w:szCs w:val="22"/>
              </w:rPr>
              <w:t>nteresariusze zewnętrzni brali udział w tworzeniu nowych programów poprzez konsultacje (z nauczycielami akademickimi, kierownikami katedr, dziekanem, prodziekan</w:t>
            </w:r>
            <w:r w:rsidR="003A2AA7" w:rsidRPr="007177BB">
              <w:rPr>
                <w:rFonts w:asciiTheme="minorHAnsi" w:hAnsiTheme="minorHAnsi"/>
                <w:sz w:val="22"/>
                <w:szCs w:val="22"/>
              </w:rPr>
              <w:t>em</w:t>
            </w:r>
            <w:r w:rsidR="00016099" w:rsidRPr="007177BB">
              <w:rPr>
                <w:rFonts w:asciiTheme="minorHAnsi" w:hAnsiTheme="minorHAnsi"/>
                <w:sz w:val="22"/>
                <w:szCs w:val="22"/>
              </w:rPr>
              <w:t xml:space="preserve"> ds. kształcenia</w:t>
            </w:r>
            <w:r w:rsidR="003A2AA7" w:rsidRPr="007177BB">
              <w:rPr>
                <w:rFonts w:asciiTheme="minorHAnsi" w:hAnsiTheme="minorHAnsi"/>
                <w:sz w:val="22"/>
                <w:szCs w:val="22"/>
              </w:rPr>
              <w:t xml:space="preserve"> i studentów</w:t>
            </w:r>
            <w:r w:rsidR="00016099" w:rsidRPr="007177BB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5F928816" w14:textId="592E80D8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7B9A0C" w14:textId="5891A40F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701" w:type="dxa"/>
            <w:gridSpan w:val="2"/>
          </w:tcPr>
          <w:p w14:paraId="07D180F9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B4D964B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3A8B79D0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46B6735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7C948F2" w14:textId="77777777" w:rsidR="0067192E" w:rsidRPr="007177BB" w:rsidRDefault="0067192E" w:rsidP="007177BB">
            <w:pPr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40004B39" w14:textId="77777777" w:rsidR="0067192E" w:rsidRPr="007177BB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jednostka określiła i weryfikuje zasady i formy realizacji praktyk zawodowych?</w:t>
            </w:r>
          </w:p>
        </w:tc>
        <w:tc>
          <w:tcPr>
            <w:tcW w:w="2409" w:type="dxa"/>
          </w:tcPr>
          <w:p w14:paraId="743ABCC5" w14:textId="54F73AD5" w:rsidR="0067192E" w:rsidRPr="007177BB" w:rsidRDefault="0067192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TAK.</w:t>
            </w:r>
          </w:p>
          <w:p w14:paraId="06AD7729" w14:textId="49690777" w:rsidR="00124C5E" w:rsidRPr="007177BB" w:rsidRDefault="0067192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Na podstawie </w:t>
            </w:r>
            <w:r w:rsidR="001C7402" w:rsidRPr="007177BB">
              <w:rPr>
                <w:rFonts w:asciiTheme="minorHAnsi" w:eastAsia="Calibri" w:hAnsiTheme="minorHAnsi" w:cs="Calibri"/>
                <w:sz w:val="22"/>
                <w:szCs w:val="22"/>
              </w:rPr>
              <w:t>Harmonogramu praktyk zawodowych</w:t>
            </w:r>
            <w:r w:rsidR="00124C5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oraz </w:t>
            </w:r>
            <w:r w:rsidR="001C7402" w:rsidRPr="007177BB">
              <w:rPr>
                <w:rFonts w:asciiTheme="minorHAnsi" w:eastAsia="Calibri" w:hAnsiTheme="minorHAnsi" w:cs="Calibri"/>
                <w:sz w:val="22"/>
                <w:szCs w:val="22"/>
              </w:rPr>
              <w:t>Regulamin</w:t>
            </w:r>
            <w:r w:rsidR="00124C5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ów </w:t>
            </w:r>
            <w:r w:rsidR="001C7402" w:rsidRPr="007177BB">
              <w:rPr>
                <w:rFonts w:asciiTheme="minorHAnsi" w:eastAsia="Calibri" w:hAnsiTheme="minorHAnsi" w:cs="Calibri"/>
                <w:sz w:val="22"/>
                <w:szCs w:val="22"/>
              </w:rPr>
              <w:t>poszczególnych praktyk zawodowych</w:t>
            </w:r>
            <w:r w:rsidR="0032658F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(dokumenty dostępne na www.uwm.edu.pl/wt/studenci/praktyki),</w:t>
            </w:r>
            <w:r w:rsidR="001C7402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</w:t>
            </w:r>
            <w:r w:rsidR="00124C5E" w:rsidRPr="007177BB">
              <w:rPr>
                <w:rFonts w:asciiTheme="minorHAnsi" w:eastAsia="Calibri" w:hAnsiTheme="minorHAnsi" w:cs="Calibri"/>
                <w:sz w:val="22"/>
                <w:szCs w:val="22"/>
              </w:rPr>
              <w:t>zgodnych z Zarządzeniem Nr 54/2021</w:t>
            </w:r>
          </w:p>
          <w:p w14:paraId="6652A558" w14:textId="448AD5DC" w:rsidR="0067192E" w:rsidRPr="007177BB" w:rsidRDefault="00124C5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Rektora UWM w Olsztynie z dnia 11 maja 2021 roku w sprawie zasad realizacji praktyk studenckich</w:t>
            </w:r>
          </w:p>
        </w:tc>
        <w:tc>
          <w:tcPr>
            <w:tcW w:w="1843" w:type="dxa"/>
          </w:tcPr>
          <w:p w14:paraId="0B9E006E" w14:textId="535EC453" w:rsidR="0067192E" w:rsidRPr="007177BB" w:rsidRDefault="0067192E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Nauczyciele akademiccy będący opiekunami praktyk zawodowych oraz osoba działająca na podstawie upoważnienia rektora UWM czyli kierownik praktyk zawodowych na Wydziale Teologii</w:t>
            </w:r>
          </w:p>
        </w:tc>
        <w:tc>
          <w:tcPr>
            <w:tcW w:w="1701" w:type="dxa"/>
            <w:gridSpan w:val="2"/>
          </w:tcPr>
          <w:p w14:paraId="47833F2C" w14:textId="4B416B1F" w:rsidR="00CC7620" w:rsidRPr="007177BB" w:rsidRDefault="003A2A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Corocznie zostaje p</w:t>
            </w:r>
            <w:r w:rsidR="00CC7620" w:rsidRPr="007177BB">
              <w:rPr>
                <w:rFonts w:asciiTheme="minorHAnsi" w:hAnsiTheme="minorHAnsi"/>
                <w:sz w:val="22"/>
                <w:szCs w:val="22"/>
              </w:rPr>
              <w:t>rzeprowadz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="00CC7620" w:rsidRPr="007177BB">
              <w:rPr>
                <w:rFonts w:asciiTheme="minorHAnsi" w:hAnsiTheme="minorHAnsi"/>
                <w:sz w:val="22"/>
                <w:szCs w:val="22"/>
              </w:rPr>
              <w:t>n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a</w:t>
            </w:r>
            <w:r w:rsidR="00CC7620" w:rsidRPr="007177BB">
              <w:rPr>
                <w:rFonts w:asciiTheme="minorHAnsi" w:hAnsiTheme="minorHAnsi"/>
                <w:sz w:val="22"/>
                <w:szCs w:val="22"/>
              </w:rPr>
              <w:t xml:space="preserve"> weryfikacj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a</w:t>
            </w:r>
            <w:r w:rsidR="00CC7620"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16099" w:rsidRPr="007177BB">
              <w:rPr>
                <w:rFonts w:asciiTheme="minorHAnsi" w:hAnsiTheme="minorHAnsi"/>
                <w:sz w:val="22"/>
                <w:szCs w:val="22"/>
              </w:rPr>
              <w:t>obowiązując</w:t>
            </w:r>
            <w:r w:rsidR="006053B2" w:rsidRPr="007177BB">
              <w:rPr>
                <w:rFonts w:asciiTheme="minorHAnsi" w:hAnsiTheme="minorHAnsi"/>
                <w:sz w:val="22"/>
                <w:szCs w:val="22"/>
              </w:rPr>
              <w:t xml:space="preserve">ego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h</w:t>
            </w:r>
            <w:r w:rsidR="006053B2" w:rsidRPr="007177BB">
              <w:rPr>
                <w:rFonts w:asciiTheme="minorHAnsi" w:hAnsiTheme="minorHAnsi"/>
                <w:sz w:val="22"/>
                <w:szCs w:val="22"/>
              </w:rPr>
              <w:t>armonogramu</w:t>
            </w:r>
            <w:r w:rsidR="00B67261" w:rsidRPr="007177BB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r</w:t>
            </w:r>
            <w:r w:rsidR="00B67261" w:rsidRPr="007177BB">
              <w:rPr>
                <w:rFonts w:asciiTheme="minorHAnsi" w:hAnsiTheme="minorHAnsi"/>
                <w:sz w:val="22"/>
                <w:szCs w:val="22"/>
              </w:rPr>
              <w:t xml:space="preserve">egulaminów praktyk </w:t>
            </w:r>
            <w:r w:rsidR="002B640D" w:rsidRPr="007177BB">
              <w:rPr>
                <w:rFonts w:asciiTheme="minorHAnsi" w:hAnsiTheme="minorHAnsi"/>
                <w:sz w:val="22"/>
                <w:szCs w:val="22"/>
              </w:rPr>
              <w:t>oraz</w:t>
            </w:r>
            <w:r w:rsidR="00CC7620" w:rsidRPr="007177BB">
              <w:rPr>
                <w:rFonts w:asciiTheme="minorHAnsi" w:hAnsiTheme="minorHAnsi"/>
                <w:sz w:val="22"/>
                <w:szCs w:val="22"/>
              </w:rPr>
              <w:t xml:space="preserve"> wprowadzono zmiany zgodne z programami kształcenia</w:t>
            </w:r>
          </w:p>
        </w:tc>
        <w:tc>
          <w:tcPr>
            <w:tcW w:w="1843" w:type="dxa"/>
          </w:tcPr>
          <w:p w14:paraId="111B5234" w14:textId="77777777" w:rsidR="0067192E" w:rsidRPr="007177BB" w:rsidRDefault="0067192E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02D58D9" w14:textId="77777777" w:rsidR="0067192E" w:rsidRPr="007177BB" w:rsidRDefault="0067192E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63BB243D" w14:textId="77777777" w:rsidTr="00111FCE">
        <w:tc>
          <w:tcPr>
            <w:tcW w:w="15174" w:type="dxa"/>
            <w:gridSpan w:val="10"/>
          </w:tcPr>
          <w:p w14:paraId="21B97B47" w14:textId="5787940B" w:rsidR="0067192E" w:rsidRPr="007177BB" w:rsidRDefault="0067192E" w:rsidP="007177BB">
            <w:pPr>
              <w:ind w:left="426" w:hanging="426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Zatwierdzanie programów studiów: </w:t>
            </w:r>
          </w:p>
        </w:tc>
      </w:tr>
      <w:tr w:rsidR="007177BB" w:rsidRPr="007177BB" w14:paraId="2C80658E" w14:textId="77777777" w:rsidTr="00111FCE">
        <w:trPr>
          <w:gridAfter w:val="1"/>
          <w:wAfter w:w="12" w:type="dxa"/>
          <w:trHeight w:val="841"/>
        </w:trPr>
        <w:tc>
          <w:tcPr>
            <w:tcW w:w="392" w:type="dxa"/>
            <w:tcBorders>
              <w:bottom w:val="single" w:sz="4" w:space="0" w:color="auto"/>
            </w:tcBorders>
          </w:tcPr>
          <w:p w14:paraId="1D6A2303" w14:textId="77777777" w:rsidR="00FB0CE0" w:rsidRPr="007177BB" w:rsidRDefault="00FB0CE0" w:rsidP="007177BB">
            <w:pPr>
              <w:spacing w:after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1</w:t>
            </w:r>
          </w:p>
          <w:p w14:paraId="0BCDDE52" w14:textId="77777777" w:rsidR="00FB0CE0" w:rsidRPr="007177BB" w:rsidRDefault="00FB0CE0" w:rsidP="007177BB">
            <w:pPr>
              <w:spacing w:after="0"/>
              <w:ind w:left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73D6940D" w14:textId="5CC83EBD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przyjęte na wydziale procedury zatwierdzania programu studiów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sal dydaktycznych i ich wyposażenia, itp.) ?</w:t>
            </w:r>
          </w:p>
        </w:tc>
        <w:tc>
          <w:tcPr>
            <w:tcW w:w="2409" w:type="dxa"/>
          </w:tcPr>
          <w:p w14:paraId="7D8F3DA6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TAK</w:t>
            </w:r>
          </w:p>
          <w:p w14:paraId="7B3D017D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1. Załącznik nr 1, 2, 3a, 3b i 3c do Uchwały Nr 681 Senatu UWM w Olsztynie z dnia 7 kwietnia 2020 roku w sprawie ustalenia programu studiów kierunku teologia dla poziomu studiów jednolitych magisterskich o profilu ogólnoakademickim</w:t>
            </w:r>
          </w:p>
          <w:p w14:paraId="6E6EFFBC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3355BBB8" w14:textId="1B7F13DF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2. Załącznik nr 1, 2, 3a i 3b do Uchwały Nr 70</w:t>
            </w:r>
          </w:p>
          <w:p w14:paraId="7B0F5563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164BA51D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6F09FD9C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3. Załącznik nr 1, 2, 3a i 3b do Uchwały Nr 71</w:t>
            </w:r>
          </w:p>
          <w:p w14:paraId="6D532CBA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 xml:space="preserve">Senatu UWM w Olsztynie z dnia 26 marca 2021 roku w sprawie ustalenia programu studiów kierunku nauki o rodzinie dla poziomu studiów drugiego </w:t>
            </w:r>
            <w:r w:rsidRPr="007177BB">
              <w:rPr>
                <w:rFonts w:asciiTheme="minorHAnsi" w:hAnsiTheme="minorHAnsi"/>
                <w:szCs w:val="22"/>
              </w:rPr>
              <w:lastRenderedPageBreak/>
              <w:t>stopnia o profilu praktycznym</w:t>
            </w:r>
          </w:p>
          <w:p w14:paraId="09FAB3A2" w14:textId="76EB974A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C9F988" w14:textId="2B02F3E3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Dziekan</w:t>
            </w:r>
          </w:p>
        </w:tc>
        <w:tc>
          <w:tcPr>
            <w:tcW w:w="1701" w:type="dxa"/>
            <w:gridSpan w:val="2"/>
          </w:tcPr>
          <w:p w14:paraId="6C76D2A3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57B975A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16A0CF9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1A655854" w14:textId="77777777" w:rsidTr="00111FCE">
        <w:trPr>
          <w:trHeight w:val="223"/>
        </w:trPr>
        <w:tc>
          <w:tcPr>
            <w:tcW w:w="15174" w:type="dxa"/>
            <w:gridSpan w:val="10"/>
          </w:tcPr>
          <w:p w14:paraId="54C4BBCC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4.3. Weryfikacja programów studiów:</w:t>
            </w:r>
          </w:p>
        </w:tc>
      </w:tr>
      <w:tr w:rsidR="007177BB" w:rsidRPr="007177BB" w14:paraId="434D9453" w14:textId="77777777" w:rsidTr="00111FCE">
        <w:trPr>
          <w:gridAfter w:val="1"/>
          <w:wAfter w:w="12" w:type="dxa"/>
          <w:trHeight w:val="725"/>
        </w:trPr>
        <w:tc>
          <w:tcPr>
            <w:tcW w:w="392" w:type="dxa"/>
          </w:tcPr>
          <w:p w14:paraId="3CFA527A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A3AE27E" w14:textId="28CB47C2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funkcjonują procedury dotyczące    sposobu weryfikowania wiedzy i umiejętności absolwenta zakładanych w sylwetce?</w:t>
            </w:r>
          </w:p>
        </w:tc>
        <w:tc>
          <w:tcPr>
            <w:tcW w:w="2409" w:type="dxa"/>
          </w:tcPr>
          <w:p w14:paraId="7740A037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TAK</w:t>
            </w:r>
          </w:p>
          <w:p w14:paraId="054F5CEA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1. Załącznik nr 1, 2, 3a, 3b i 3c do Uchwały Nr 681 Senatu UWM w Olsztynie z dnia 7 kwietnia 2020 roku w sprawie ustalenia programu studiów kierunku teologia dla poziomu studiów jednolitych magisterskich o profilu ogólnoakademickim</w:t>
            </w:r>
          </w:p>
          <w:p w14:paraId="50AC2518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7717EA60" w14:textId="752A1A04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2. Załącznik nr 1, 2, 3a i 3b do Uchwały Nr 70</w:t>
            </w:r>
          </w:p>
          <w:p w14:paraId="6B874ADA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404F6F47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426CC7CA" w14:textId="77777777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3. Załącznik nr 1, 2, 3a i 3b do Uchwały Nr 71</w:t>
            </w:r>
          </w:p>
          <w:p w14:paraId="623977C8" w14:textId="71290AF1" w:rsidR="00FB0CE0" w:rsidRPr="007177BB" w:rsidRDefault="00FB0CE0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 xml:space="preserve">Senatu UWM w Olsztynie z dnia 26 marca 2021 roku w sprawie ustalenia programu studiów </w:t>
            </w:r>
            <w:r w:rsidRPr="007177BB">
              <w:rPr>
                <w:rFonts w:asciiTheme="minorHAnsi" w:hAnsiTheme="minorHAnsi"/>
                <w:szCs w:val="22"/>
              </w:rPr>
              <w:lastRenderedPageBreak/>
              <w:t>kierunku nauki o rodzinie dla poziomu studiów drugiego stopnia o profilu praktycznym</w:t>
            </w:r>
          </w:p>
          <w:p w14:paraId="4E95BE54" w14:textId="04353D66" w:rsidR="003A2AA7" w:rsidRPr="007177BB" w:rsidRDefault="00116413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 xml:space="preserve">4. Uchwała Nr 167 Rady wydziału z dnia 25 stycznia 2018 r. w sprawie regulaminu dokonywania zaliczeń i przeprowadzanie egzaminów na </w:t>
            </w:r>
            <w:r w:rsidR="003E4387" w:rsidRPr="007177BB">
              <w:rPr>
                <w:rFonts w:asciiTheme="minorHAnsi" w:hAnsiTheme="minorHAnsi"/>
                <w:szCs w:val="22"/>
              </w:rPr>
              <w:t>Wydziale Teologii UWM w Olsztynie</w:t>
            </w:r>
          </w:p>
          <w:p w14:paraId="700FE33F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CB4C013" w14:textId="1BFEDA2D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Wydziałowy Zespół ds. Zapewniania Jakości Kształcenia,</w:t>
            </w:r>
          </w:p>
          <w:p w14:paraId="2D397178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Kierownicy katedr,</w:t>
            </w:r>
          </w:p>
          <w:p w14:paraId="0FC2D6E6" w14:textId="2A388B6A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Kierownik praktyk zawodowych</w:t>
            </w:r>
          </w:p>
          <w:p w14:paraId="40BAE1EA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Kierownik studiów doktoranckich,</w:t>
            </w:r>
          </w:p>
          <w:p w14:paraId="2C8DE22C" w14:textId="5C7995DD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Kierownik studiów podyplomowych</w:t>
            </w:r>
          </w:p>
        </w:tc>
        <w:tc>
          <w:tcPr>
            <w:tcW w:w="1701" w:type="dxa"/>
            <w:gridSpan w:val="2"/>
          </w:tcPr>
          <w:p w14:paraId="5A2A763E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A071492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CACFC07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58B7068C" w14:textId="77777777" w:rsidTr="00111FCE">
        <w:trPr>
          <w:gridAfter w:val="1"/>
          <w:wAfter w:w="12" w:type="dxa"/>
          <w:trHeight w:val="439"/>
        </w:trPr>
        <w:tc>
          <w:tcPr>
            <w:tcW w:w="392" w:type="dxa"/>
          </w:tcPr>
          <w:p w14:paraId="124010B1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3ECD164A" w14:textId="0115B30A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09" w:type="dxa"/>
          </w:tcPr>
          <w:p w14:paraId="4C90AC5E" w14:textId="2C1F3039" w:rsidR="00FB0CE0" w:rsidRPr="007177BB" w:rsidRDefault="00FB0CE0" w:rsidP="007177BB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5CDCF35E" w14:textId="762DE5A6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Studenci i absolwenci biorą udział w procesie weryfikacji poprzez badania ankietowe; nauczyciele akademiccy poprzez nadzór nad praktykami</w:t>
            </w:r>
            <w:r w:rsidR="00037261" w:rsidRPr="007177BB">
              <w:rPr>
                <w:rFonts w:asciiTheme="minorHAnsi" w:hAnsiTheme="minorHAnsi"/>
                <w:sz w:val="22"/>
                <w:szCs w:val="22"/>
              </w:rPr>
              <w:t xml:space="preserve"> (hospitacje wybranych podmiotów)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, ocenę końcową i badania ankietowe, pracodawcy poprzez nadzór nad praktykami studenckimi i ocenę opisową pracy studenta, przedstawiciele otoczenia społeczno-gospodarczego poprzez szerokie konsultacje</w:t>
            </w:r>
          </w:p>
        </w:tc>
        <w:tc>
          <w:tcPr>
            <w:tcW w:w="1843" w:type="dxa"/>
          </w:tcPr>
          <w:p w14:paraId="1E5EF168" w14:textId="5719D395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Dziekan, </w:t>
            </w:r>
          </w:p>
          <w:p w14:paraId="3B5FE23F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Kierownik praktyk studenckich, </w:t>
            </w:r>
          </w:p>
          <w:p w14:paraId="237138DD" w14:textId="68775EF4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14:paraId="499F3659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BF4D9C8" w14:textId="3B081E63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Niska zwrotność ankiet</w:t>
            </w:r>
            <w:r w:rsidR="003E4387"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.</w:t>
            </w:r>
            <w:r w:rsidR="00037261" w:rsidRPr="007177BB">
              <w:rPr>
                <w:rFonts w:asciiTheme="minorHAnsi" w:hAnsiTheme="minorHAnsi"/>
                <w:sz w:val="22"/>
                <w:szCs w:val="22"/>
              </w:rPr>
              <w:t>poniżej 10%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 Rekomend</w:t>
            </w:r>
            <w:r w:rsidR="00FA5DCD" w:rsidRPr="007177BB">
              <w:rPr>
                <w:rFonts w:asciiTheme="minorHAnsi" w:hAnsiTheme="minorHAnsi"/>
                <w:sz w:val="22"/>
                <w:szCs w:val="22"/>
              </w:rPr>
              <w:t xml:space="preserve">owane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 podejmowanie permanentnych działań informacyjnych o celu i idei prowadzonych badań ankietowych</w:t>
            </w:r>
            <w:r w:rsidR="00FA5DCD" w:rsidRPr="007177BB">
              <w:rPr>
                <w:rFonts w:asciiTheme="minorHAnsi" w:hAnsiTheme="minorHAnsi"/>
                <w:sz w:val="22"/>
                <w:szCs w:val="22"/>
              </w:rPr>
              <w:t xml:space="preserve"> przynosi niewystarczające efekty</w:t>
            </w:r>
          </w:p>
        </w:tc>
        <w:tc>
          <w:tcPr>
            <w:tcW w:w="2835" w:type="dxa"/>
            <w:gridSpan w:val="2"/>
          </w:tcPr>
          <w:p w14:paraId="7B53CB9B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0AD5DCF6" w14:textId="77777777" w:rsidTr="00111FCE">
        <w:trPr>
          <w:gridAfter w:val="1"/>
          <w:wAfter w:w="12" w:type="dxa"/>
          <w:trHeight w:val="852"/>
        </w:trPr>
        <w:tc>
          <w:tcPr>
            <w:tcW w:w="392" w:type="dxa"/>
          </w:tcPr>
          <w:p w14:paraId="008311D7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lightGray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3F500493" w14:textId="47E9684F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Czy i w jaki sposób bada się, czy program studiów umożliwia osiągnięcie założonych efektów kształcenia/uczenia się? </w:t>
            </w:r>
          </w:p>
        </w:tc>
        <w:tc>
          <w:tcPr>
            <w:tcW w:w="2409" w:type="dxa"/>
          </w:tcPr>
          <w:p w14:paraId="12E605F9" w14:textId="4389D43F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1D7FED96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1.</w:t>
            </w:r>
            <w:r w:rsidRPr="007177BB">
              <w:rPr>
                <w:rFonts w:asciiTheme="minorHAnsi" w:eastAsia="Calibri" w:hAnsiTheme="minorHAnsi" w:cs="Calibri"/>
                <w:b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Prowadzone są weryfikacje osiągnięć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studenta w postaci zaliczeń cząstkowych (kolokwia, zaliczenia w trakcie semestru) oraz końcowych –zaliczenia i egzaminy ustne i pisemne. </w:t>
            </w:r>
          </w:p>
          <w:p w14:paraId="4FCA5BF2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Dziekan, kierownicy lub osoby wskazane przeprowadzają hospitacje zajęć prowadzonych w jednostce oraz praktyk w szkołach i placówkach sądowych. Hospitowane są też kolokwia i egzaminy ustne. </w:t>
            </w:r>
          </w:p>
          <w:p w14:paraId="2136458E" w14:textId="4B3B002E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2.</w:t>
            </w:r>
            <w:r w:rsidRPr="007177BB">
              <w:rPr>
                <w:rFonts w:asciiTheme="minorHAnsi" w:eastAsia="Calibri" w:hAnsiTheme="minorHAnsi" w:cs="Calibri"/>
                <w:b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eastAsia="Calibri" w:hAnsiTheme="minorHAnsi" w:cs="Calibri"/>
                <w:bCs/>
                <w:sz w:val="22"/>
                <w:szCs w:val="22"/>
              </w:rPr>
              <w:t>Wydziałowy</w:t>
            </w:r>
            <w:r w:rsidRPr="007177BB">
              <w:rPr>
                <w:rFonts w:asciiTheme="minorHAnsi" w:eastAsia="Calibri" w:hAnsiTheme="minorHAnsi" w:cs="Calibri"/>
                <w:b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Zespół ds. Zapewnienia Jakości Kształcenia dokonuje analizy prac dyplomowych (licencjackich i magisterskich) i pisemnych powstałych w toku zajęć i końcowych</w:t>
            </w:r>
            <w:r w:rsidR="003E4387" w:rsidRPr="007177BB">
              <w:rPr>
                <w:rFonts w:asciiTheme="minorHAnsi" w:eastAsia="Calibri" w:hAnsiTheme="minorHAnsi" w:cs="Calibri"/>
                <w:sz w:val="22"/>
                <w:szCs w:val="22"/>
              </w:rPr>
              <w:t>.</w:t>
            </w:r>
          </w:p>
          <w:p w14:paraId="7BCC6054" w14:textId="3A172EFB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3. Przeprowadza się badania ankietowe wśród pracodawców, studentów i absolwentów.</w:t>
            </w:r>
          </w:p>
        </w:tc>
        <w:tc>
          <w:tcPr>
            <w:tcW w:w="1843" w:type="dxa"/>
          </w:tcPr>
          <w:p w14:paraId="4C2E5594" w14:textId="24E2EC34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Dziekan, </w:t>
            </w:r>
          </w:p>
          <w:p w14:paraId="2895EC34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Kierownik praktyk studenckich, </w:t>
            </w:r>
          </w:p>
          <w:p w14:paraId="6A987584" w14:textId="1A934DC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14:paraId="75E144A8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7B143A4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iCs/>
                <w:sz w:val="22"/>
                <w:szCs w:val="22"/>
              </w:rPr>
            </w:pPr>
          </w:p>
          <w:p w14:paraId="5E13DCF6" w14:textId="29FA9150" w:rsidR="00FB0CE0" w:rsidRPr="007177BB" w:rsidRDefault="007177BB" w:rsidP="007177BB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N</w:t>
            </w:r>
            <w:r w:rsidR="00FB0CE0"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iska zwrotność ankiet. </w:t>
            </w:r>
            <w:r w:rsidR="00FB0CE0"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Rekomenduje się podejmowanie permanentnych działań informacyjnych o celu i idei prowadzonych badań ankietowych</w:t>
            </w:r>
          </w:p>
        </w:tc>
        <w:tc>
          <w:tcPr>
            <w:tcW w:w="2835" w:type="dxa"/>
            <w:gridSpan w:val="2"/>
          </w:tcPr>
          <w:p w14:paraId="3B10B3FE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6077010E" w14:textId="77777777" w:rsidTr="00111FCE">
        <w:tc>
          <w:tcPr>
            <w:tcW w:w="15174" w:type="dxa"/>
            <w:gridSpan w:val="10"/>
          </w:tcPr>
          <w:p w14:paraId="498A79FF" w14:textId="54DAF02D" w:rsidR="00FB0CE0" w:rsidRPr="007177BB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4.4. Modyfikacja programów studiów:</w:t>
            </w:r>
          </w:p>
        </w:tc>
      </w:tr>
      <w:tr w:rsidR="007177BB" w:rsidRPr="007177BB" w14:paraId="0EC1570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070529F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001E841E" w14:textId="2AB9A313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Jaka jest procedura wykorzystywania wniosków z przeglądów/weryfikacji programu studiów do jego modyfikacji?</w:t>
            </w:r>
          </w:p>
        </w:tc>
        <w:tc>
          <w:tcPr>
            <w:tcW w:w="2409" w:type="dxa"/>
          </w:tcPr>
          <w:p w14:paraId="4B7B4355" w14:textId="38E61BE6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Wydziałowa Komisja ds. Kształcenia ogłasza termin składania wniosków o modyfikacje programów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kształcenia. </w:t>
            </w:r>
            <w:r w:rsidR="0037742C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Na podstawie badania rynku komisja analizuje możliwości zmian w ofercie kształcenia podczas cyklicznych spotkań z zaproszonymi gośćmi z zewnątrz.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Przewodniczący Komisji przyjmuje wnioski. </w:t>
            </w:r>
          </w:p>
          <w:p w14:paraId="52D2EF71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Komisja rozpatruje zasadność wniosku i dokonuje stosownych korekt. </w:t>
            </w:r>
          </w:p>
          <w:p w14:paraId="2DBF2B05" w14:textId="01389A8C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Dziekan zatwierdza korekty wprowadzone do programu kształcenia co najmniej 5 miesięcy przed rozpoczęciem roku akademickiego, w którym obowiązuje nowa wersja programu.</w:t>
            </w:r>
          </w:p>
        </w:tc>
        <w:tc>
          <w:tcPr>
            <w:tcW w:w="1843" w:type="dxa"/>
          </w:tcPr>
          <w:p w14:paraId="19E23A88" w14:textId="29EBEAFB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Wydziałowa Komisja ds. Kształcenia</w:t>
            </w:r>
          </w:p>
        </w:tc>
        <w:tc>
          <w:tcPr>
            <w:tcW w:w="1701" w:type="dxa"/>
            <w:gridSpan w:val="2"/>
          </w:tcPr>
          <w:p w14:paraId="16EC41DC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0A74F38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2D96D6F6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410979D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A33E38C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23AD3EB3" w14:textId="679491C3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Jakie aspekty programu studiów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84B2A23" w14:textId="0D7ADDD1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Modyfikacji podlegają efekty kształcenia; usuwa się, wprowadza lub zmienia moduły zajęć, w tym praktyki, a także modyfikuje się punktację ECTS przypisaną do poszczególnych przedmiotów. Interesariusze wewnętrzni biorą czynny udział w pracach Wydziałowej Komisji ds. Kształcenia.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Interesariusze zewnętrzni pełnią rolę konsultacyjną.</w:t>
            </w:r>
          </w:p>
        </w:tc>
        <w:tc>
          <w:tcPr>
            <w:tcW w:w="1843" w:type="dxa"/>
          </w:tcPr>
          <w:p w14:paraId="069C5F64" w14:textId="2D32DF10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Wydziałowa Komisja ds. Kształcenia</w:t>
            </w:r>
          </w:p>
        </w:tc>
        <w:tc>
          <w:tcPr>
            <w:tcW w:w="1701" w:type="dxa"/>
            <w:gridSpan w:val="2"/>
          </w:tcPr>
          <w:p w14:paraId="380432E1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20BA62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469AF082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5296A8F6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23938240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6CF8889F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DF9DA58" w14:textId="3182AEF7" w:rsidR="00FB0CE0" w:rsidRPr="007177BB" w:rsidRDefault="00C919ED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trike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</w:t>
            </w:r>
            <w:r w:rsidR="002B640D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Od roku akad. 2020/21 na Wydziale </w:t>
            </w:r>
            <w:r w:rsidR="002271CB" w:rsidRPr="007177BB">
              <w:rPr>
                <w:rFonts w:asciiTheme="minorHAnsi" w:eastAsia="Calibri" w:hAnsiTheme="minorHAnsi" w:cs="Calibri"/>
                <w:sz w:val="22"/>
                <w:szCs w:val="22"/>
              </w:rPr>
              <w:t>kształci</w:t>
            </w:r>
            <w:r w:rsidR="002B640D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się</w:t>
            </w:r>
            <w:r w:rsidR="002271CB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nauczycieli religii </w:t>
            </w:r>
            <w:r w:rsidR="00C5092D" w:rsidRPr="007177BB">
              <w:rPr>
                <w:rFonts w:asciiTheme="minorHAnsi" w:eastAsia="Calibri" w:hAnsiTheme="minorHAnsi" w:cs="Calibri"/>
                <w:sz w:val="22"/>
                <w:szCs w:val="22"/>
              </w:rPr>
              <w:t>i</w:t>
            </w:r>
            <w:r w:rsidR="002271CB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etyki</w:t>
            </w:r>
            <w:r w:rsidR="00C338B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– jest to m.in. wyjście naprzeciw dążeniu MNiE do wprowadzenia etyki jako realnej alternatywy (w charakterze obowiązkowego przedmiotu) dla religii w szkołach</w:t>
            </w:r>
            <w:r w:rsidR="002B640D" w:rsidRPr="007177BB">
              <w:rPr>
                <w:rFonts w:asciiTheme="minorHAnsi" w:eastAsia="Calibri" w:hAnsiTheme="minorHAnsi" w:cs="Calibri"/>
                <w:sz w:val="22"/>
                <w:szCs w:val="22"/>
              </w:rPr>
              <w:t>.</w:t>
            </w:r>
          </w:p>
          <w:p w14:paraId="3F5DAADE" w14:textId="77777777" w:rsidR="00C919ED" w:rsidRPr="007177BB" w:rsidRDefault="00C919ED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W</w:t>
            </w:r>
            <w:r w:rsidR="00FB0CE0" w:rsidRPr="007177BB">
              <w:rPr>
                <w:rFonts w:asciiTheme="minorHAnsi" w:eastAsia="Calibri" w:hAnsiTheme="minorHAnsi" w:cs="Calibri"/>
                <w:sz w:val="22"/>
                <w:szCs w:val="22"/>
              </w:rPr>
              <w:t>e współpracy z biskupem elbląskim przygotowano ofertę studiów podyplomowych „Doskonalenie specjalistyczne z teologii”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.</w:t>
            </w:r>
          </w:p>
          <w:p w14:paraId="305D5C12" w14:textId="77777777" w:rsidR="00C919ED" w:rsidRPr="007177BB" w:rsidRDefault="00C919ED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We współpracy z biskupem warmińskim</w:t>
            </w:r>
            <w:r w:rsidR="00820752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</w:t>
            </w:r>
            <w:r w:rsidR="00C338B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prowadzone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są </w:t>
            </w:r>
            <w:r w:rsidR="00C338BE" w:rsidRPr="007177BB">
              <w:rPr>
                <w:rFonts w:asciiTheme="minorHAnsi" w:eastAsia="Calibri" w:hAnsiTheme="minorHAnsi" w:cs="Calibri"/>
                <w:sz w:val="22"/>
                <w:szCs w:val="22"/>
              </w:rPr>
              <w:t>specjalistyczne kursy dla młodych księży (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głównie absolwentów Wydziału).</w:t>
            </w:r>
          </w:p>
          <w:p w14:paraId="16DA148D" w14:textId="77777777" w:rsidR="00FB0CE0" w:rsidRDefault="00C919ED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P</w:t>
            </w:r>
            <w:r w:rsidR="00C338BE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rzygotowana została oferta studiów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podyplomowych </w:t>
            </w:r>
            <w:r w:rsidR="00820752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z Hagiologii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k</w:t>
            </w:r>
            <w:r w:rsidR="00820752" w:rsidRPr="007177BB">
              <w:rPr>
                <w:rFonts w:asciiTheme="minorHAnsi" w:eastAsia="Calibri" w:hAnsiTheme="minorHAnsi" w:cs="Calibri"/>
                <w:sz w:val="22"/>
                <w:szCs w:val="22"/>
              </w:rPr>
              <w:t>ulturowe</w:t>
            </w:r>
            <w:r w:rsidR="00602CE7">
              <w:rPr>
                <w:rFonts w:asciiTheme="minorHAnsi" w:eastAsia="Calibri" w:hAnsiTheme="minorHAnsi" w:cs="Calibri"/>
                <w:sz w:val="22"/>
                <w:szCs w:val="22"/>
              </w:rPr>
              <w:t>j</w:t>
            </w:r>
          </w:p>
          <w:p w14:paraId="159E1E85" w14:textId="1F6CD27C" w:rsidR="00602CE7" w:rsidRPr="007177BB" w:rsidRDefault="00602CE7" w:rsidP="007177BB">
            <w:pPr>
              <w:ind w:left="0" w:firstLine="0"/>
              <w:contextualSpacing/>
              <w:rPr>
                <w:rFonts w:asciiTheme="minorHAnsi" w:hAnsiTheme="minorHAnsi"/>
                <w:strike/>
                <w:sz w:val="22"/>
                <w:szCs w:val="22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</w:rPr>
              <w:t xml:space="preserve">-W ramach diagnozy infrastruktury informatycznej zidentyfikowano </w:t>
            </w:r>
            <w:r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potrzebę nauczycieli odnośnie do uzupełnienia sprzętu informatycznego oraz podwyższenia kompetencji niezbędnych do realizacji zajęć dydaktycznych w trybie on-line.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E059760" w14:textId="1FFE060D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Dziekan, Rada Dziekańska, Wydziałowa Komisja ds. Kształcenia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78D2D84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E1813AB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CB7647B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4749E9CE" w14:textId="77777777" w:rsidTr="00111FCE">
        <w:tc>
          <w:tcPr>
            <w:tcW w:w="15174" w:type="dxa"/>
            <w:gridSpan w:val="10"/>
            <w:shd w:val="clear" w:color="auto" w:fill="FFFFFF"/>
          </w:tcPr>
          <w:p w14:paraId="78DCBCF5" w14:textId="5D13B731" w:rsidR="00FB0CE0" w:rsidRPr="007177BB" w:rsidRDefault="00FB0CE0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zapewnienia i doskonalenia jakości kształcenia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7177BB" w:rsidRPr="007177BB" w14:paraId="4FC17F0C" w14:textId="77777777" w:rsidTr="00111FCE">
        <w:tc>
          <w:tcPr>
            <w:tcW w:w="12339" w:type="dxa"/>
            <w:gridSpan w:val="8"/>
          </w:tcPr>
          <w:p w14:paraId="799B65C4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5.1. System oceny studentów:</w:t>
            </w:r>
          </w:p>
        </w:tc>
        <w:tc>
          <w:tcPr>
            <w:tcW w:w="2835" w:type="dxa"/>
            <w:gridSpan w:val="2"/>
          </w:tcPr>
          <w:p w14:paraId="599BF98D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177BB" w:rsidRPr="007177BB" w14:paraId="3B63460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D33CD9E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57641391" w14:textId="213CEC42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Czy stosowane w jednostce zasady i procedury oceniania i kryteria ocen są przejrzyste, czytelne i zrozumiałe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i czy istnieje system publikowania kryteriów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3D0DA662" w14:textId="718D73DB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TAK</w:t>
            </w:r>
          </w:p>
          <w:p w14:paraId="4FB4D258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354F9478" w14:textId="66F66484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Publikacja w sylabusach przedmiotowych.</w:t>
            </w:r>
          </w:p>
        </w:tc>
        <w:tc>
          <w:tcPr>
            <w:tcW w:w="1843" w:type="dxa"/>
          </w:tcPr>
          <w:p w14:paraId="7927EEED" w14:textId="6154FDF2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studentów,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 Wydziałowa Komisja ds. Kształcenia, Wydziałowy </w:t>
            </w:r>
          </w:p>
          <w:p w14:paraId="48FF7D8F" w14:textId="0C05F582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Zespół ds. Zapewniania Jakości Kształcenia, nauczyciele akademiccy</w:t>
            </w:r>
          </w:p>
        </w:tc>
        <w:tc>
          <w:tcPr>
            <w:tcW w:w="1595" w:type="dxa"/>
          </w:tcPr>
          <w:p w14:paraId="0C80B91C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414A18B3" w14:textId="582FFA2B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2A26757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49F6FAA1" w14:textId="77777777" w:rsidTr="00111FCE">
        <w:trPr>
          <w:trHeight w:val="274"/>
        </w:trPr>
        <w:tc>
          <w:tcPr>
            <w:tcW w:w="15174" w:type="dxa"/>
            <w:gridSpan w:val="10"/>
          </w:tcPr>
          <w:p w14:paraId="6A834B91" w14:textId="54F9787B" w:rsidR="00FB0CE0" w:rsidRPr="007177BB" w:rsidRDefault="00FB0CE0" w:rsidP="007177BB">
            <w:pPr>
              <w:ind w:left="426" w:hanging="426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5.2. Kryteria ocen, ich korelacja z efektami kształcenia/uczenia się, metodami kształcenia i formami zajęć </w:t>
            </w:r>
          </w:p>
        </w:tc>
      </w:tr>
      <w:tr w:rsidR="007177BB" w:rsidRPr="007177BB" w14:paraId="670DD3F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2F9BD1E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1D8FE70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określone zostały i ogłoszone w sylabusach przedmiotów kryteria oceniania i uzasadniania ocen?</w:t>
            </w:r>
          </w:p>
        </w:tc>
        <w:tc>
          <w:tcPr>
            <w:tcW w:w="2409" w:type="dxa"/>
          </w:tcPr>
          <w:p w14:paraId="5CA60705" w14:textId="5020AC89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</w:tc>
        <w:tc>
          <w:tcPr>
            <w:tcW w:w="1843" w:type="dxa"/>
          </w:tcPr>
          <w:p w14:paraId="31D2480A" w14:textId="77029B62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, </w:t>
            </w:r>
          </w:p>
          <w:p w14:paraId="6B226A8B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Wydziałowy </w:t>
            </w:r>
          </w:p>
          <w:p w14:paraId="68684014" w14:textId="225E3834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026F2360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7CACC0C2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0A6BDD1A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5FF20373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88A4477" w14:textId="77777777" w:rsidR="00057001" w:rsidRPr="007177BB" w:rsidRDefault="00057001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0B713B83" w14:textId="6FF15C48" w:rsidR="00057001" w:rsidRPr="007177BB" w:rsidRDefault="00057001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Czy przyjęte kryteria oceniania zostały ściśle powiązane z efektami kształcenia/uczenia się, formami zajęć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i metodami kształcenia opisanymi w sylabusach przedmiotów?</w:t>
            </w:r>
          </w:p>
        </w:tc>
        <w:tc>
          <w:tcPr>
            <w:tcW w:w="2409" w:type="dxa"/>
          </w:tcPr>
          <w:p w14:paraId="71DCCFB5" w14:textId="77777777" w:rsidR="00057001" w:rsidRPr="007177BB" w:rsidRDefault="00057001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TAK</w:t>
            </w:r>
          </w:p>
          <w:p w14:paraId="3F193AD4" w14:textId="77777777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 xml:space="preserve">1. Załącznik nr 1, 2, 3a, 3b i 3c do Uchwały Nr </w:t>
            </w:r>
            <w:r w:rsidRPr="007177BB">
              <w:rPr>
                <w:rFonts w:asciiTheme="minorHAnsi" w:hAnsiTheme="minorHAnsi"/>
                <w:szCs w:val="22"/>
              </w:rPr>
              <w:lastRenderedPageBreak/>
              <w:t>681 Senatu UWM w Olsztynie z dnia 7 kwietnia 2020 roku w sprawie ustalenia programu studiów kierunku teologia dla poziomu studiów jednolitych magisterskich o profilu ogólnoakademickim</w:t>
            </w:r>
          </w:p>
          <w:p w14:paraId="45F2BC65" w14:textId="77777777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0C323F51" w14:textId="39405CD2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2. Załącznik nr 1, 2, 3a i 3b do Uchwały Nr 70</w:t>
            </w:r>
          </w:p>
          <w:p w14:paraId="7EB3CAFB" w14:textId="77777777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527F071A" w14:textId="77777777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</w:p>
          <w:p w14:paraId="6E405D77" w14:textId="77777777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3. Załącznik nr 1, 2, 3a i 3b do Uchwały Nr 71</w:t>
            </w:r>
          </w:p>
          <w:p w14:paraId="364E8316" w14:textId="77777777" w:rsidR="00057001" w:rsidRPr="007177BB" w:rsidRDefault="00057001" w:rsidP="007177BB">
            <w:pPr>
              <w:pStyle w:val="Zwykytekst"/>
              <w:rPr>
                <w:rFonts w:asciiTheme="minorHAnsi" w:hAnsiTheme="minorHAnsi"/>
                <w:szCs w:val="22"/>
              </w:rPr>
            </w:pPr>
            <w:r w:rsidRPr="007177BB">
              <w:rPr>
                <w:rFonts w:asciiTheme="minorHAnsi" w:hAnsiTheme="minorHAnsi"/>
                <w:szCs w:val="22"/>
              </w:rPr>
              <w:t>Senatu UWM w Olsztynie z dnia 26 marca 2021 roku w sprawie ustalenia programu studiów kierunku nauki o rodzinie dla poziomu studiów drugiego stopnia o profilu praktycznym</w:t>
            </w:r>
          </w:p>
          <w:p w14:paraId="1204BF80" w14:textId="77777777" w:rsidR="00057001" w:rsidRPr="007177BB" w:rsidRDefault="00057001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455CCA" w14:textId="77777777" w:rsidR="00057001" w:rsidRPr="007177BB" w:rsidRDefault="00057001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37D5E4A0" w14:textId="1C4FFA63" w:rsidR="00057001" w:rsidRPr="007177BB" w:rsidRDefault="0005700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Prodziekan ds. kształcenia i studentów,</w:t>
            </w:r>
          </w:p>
          <w:p w14:paraId="23B0929D" w14:textId="77777777" w:rsidR="00057001" w:rsidRPr="007177BB" w:rsidRDefault="0005700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Wydziałowy </w:t>
            </w:r>
          </w:p>
          <w:p w14:paraId="5B3339BC" w14:textId="47F54543" w:rsidR="00057001" w:rsidRPr="007177BB" w:rsidRDefault="0005700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573ACFE4" w14:textId="77777777" w:rsidR="00057001" w:rsidRPr="007177BB" w:rsidRDefault="00057001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06463B91" w14:textId="77777777" w:rsidR="00057001" w:rsidRPr="007177BB" w:rsidRDefault="00057001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4F67E611" w14:textId="77777777" w:rsidR="00057001" w:rsidRPr="007177BB" w:rsidRDefault="00057001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573D90C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627B347B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vAlign w:val="center"/>
          </w:tcPr>
          <w:p w14:paraId="2B994D7E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zapewniono stosowanie tych samych kryteriów oceniania osiągnięć studentów przez prowadzących przedmiot?</w:t>
            </w:r>
          </w:p>
        </w:tc>
        <w:tc>
          <w:tcPr>
            <w:tcW w:w="2409" w:type="dxa"/>
          </w:tcPr>
          <w:p w14:paraId="02B74CF0" w14:textId="161014F3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TAK </w:t>
            </w:r>
          </w:p>
          <w:p w14:paraId="333EA973" w14:textId="214AF5DE" w:rsidR="00FB0CE0" w:rsidRPr="007177BB" w:rsidRDefault="008471E6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przez Radę Wydziału 25 stycznia 2018 r. ze zmianami z 19 września 2019 r.</w:t>
            </w:r>
          </w:p>
        </w:tc>
        <w:tc>
          <w:tcPr>
            <w:tcW w:w="1843" w:type="dxa"/>
          </w:tcPr>
          <w:p w14:paraId="6CC0B7EC" w14:textId="3E694DD0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studentów,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85CC289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Wydziałowy </w:t>
            </w:r>
          </w:p>
          <w:p w14:paraId="05F76FFB" w14:textId="599FC78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008FA370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217DBC75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FB393E4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042309CD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6FE8A0D2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100DC940" w14:textId="02DC5EEF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zapewniono stosowanie tych samych kryteriów oceniania dla różnych form weryfikacji osiągania efektów kształcenia/uczenia się (testów, kolokwiów, projektów, prezentacji, prac rocznych, port folio itd.)?</w:t>
            </w:r>
          </w:p>
        </w:tc>
        <w:tc>
          <w:tcPr>
            <w:tcW w:w="2409" w:type="dxa"/>
          </w:tcPr>
          <w:p w14:paraId="65A3E4C5" w14:textId="4462CC6C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1A826C36" w14:textId="0589342C" w:rsidR="00C026B8" w:rsidRPr="007177BB" w:rsidRDefault="00B718ED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przez Radę Wydziału 25 stycznia 2018 r. ze zmianami z 19 września 2019 r.</w:t>
            </w:r>
          </w:p>
          <w:p w14:paraId="7BEE55F1" w14:textId="187E1602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46EF13F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2C8721F6" w14:textId="720AD3DE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studentów,</w:t>
            </w:r>
          </w:p>
          <w:p w14:paraId="572EB721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Wydziałowy </w:t>
            </w:r>
          </w:p>
          <w:p w14:paraId="0163F983" w14:textId="363441E2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Zespół ds. Zapewniania Jakości Kształcenia</w:t>
            </w:r>
          </w:p>
        </w:tc>
        <w:tc>
          <w:tcPr>
            <w:tcW w:w="1595" w:type="dxa"/>
          </w:tcPr>
          <w:p w14:paraId="7367CCE9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702CFAEF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08A3849C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1E24B3E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F3BA8A1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3EC11A4E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W jaki sposób i przez kogo określane, weryfikowane i ewentualnie modyfikowane są powyższe kryteria?</w:t>
            </w:r>
          </w:p>
        </w:tc>
        <w:tc>
          <w:tcPr>
            <w:tcW w:w="2409" w:type="dxa"/>
          </w:tcPr>
          <w:p w14:paraId="6FEF9D23" w14:textId="786D3D8A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Określanie, weryfikowanie i modyfikowanie kryteriów oceniania odbywa się: </w:t>
            </w:r>
          </w:p>
          <w:p w14:paraId="566C49F0" w14:textId="3EE7AD76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- na poziomie katedry – odpowiedzialny kierownik</w:t>
            </w:r>
            <w:r w:rsidR="00C919ED" w:rsidRPr="007177BB">
              <w:rPr>
                <w:rFonts w:asciiTheme="minorHAnsi" w:hAnsiTheme="minorHAnsi"/>
                <w:sz w:val="22"/>
                <w:szCs w:val="22"/>
              </w:rPr>
              <w:t>;</w:t>
            </w:r>
          </w:p>
          <w:p w14:paraId="135D70B4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- na poziomie wydziału – odpowiedzialna Wydziałowa Komisja ds. Kształcenia.</w:t>
            </w:r>
          </w:p>
          <w:p w14:paraId="111AF8CE" w14:textId="24D927ED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Weryfikację końcową wykonuje </w:t>
            </w:r>
            <w:r w:rsidR="00796400" w:rsidRPr="007177BB">
              <w:rPr>
                <w:rFonts w:asciiTheme="minorHAnsi" w:hAnsiTheme="minorHAnsi"/>
                <w:sz w:val="22"/>
                <w:szCs w:val="22"/>
              </w:rPr>
              <w:t xml:space="preserve">Wydziałowy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Zespół</w:t>
            </w:r>
            <w:r w:rsidR="00796400" w:rsidRPr="007177BB">
              <w:rPr>
                <w:rFonts w:asciiTheme="minorHAnsi" w:hAnsiTheme="minorHAnsi"/>
                <w:sz w:val="22"/>
                <w:szCs w:val="22"/>
              </w:rPr>
              <w:t xml:space="preserve"> ds. Zapewnienia Jakości Kształcenia.</w:t>
            </w:r>
          </w:p>
        </w:tc>
        <w:tc>
          <w:tcPr>
            <w:tcW w:w="1843" w:type="dxa"/>
          </w:tcPr>
          <w:p w14:paraId="5032B1DD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490676CB" w14:textId="7EEFCA59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Kierownicy Katedr, </w:t>
            </w:r>
          </w:p>
          <w:p w14:paraId="18082131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Wydziałowa Komisja ds. Kształcenia, </w:t>
            </w:r>
          </w:p>
          <w:p w14:paraId="52C7C1D7" w14:textId="0AEE074E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Wydziałowy Zespół ds. Zapewniania Jakości Kształcenia</w:t>
            </w:r>
          </w:p>
        </w:tc>
        <w:tc>
          <w:tcPr>
            <w:tcW w:w="1595" w:type="dxa"/>
          </w:tcPr>
          <w:p w14:paraId="54642820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2164375B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CAC6ED5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271B212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011571B2" w14:textId="77777777" w:rsidR="00FB0CE0" w:rsidRPr="007177BB" w:rsidRDefault="00FB0CE0" w:rsidP="007177BB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14:paraId="2EB75A8F" w14:textId="4C7F6A3F" w:rsidR="00FB0CE0" w:rsidRPr="007177BB" w:rsidRDefault="00FB0CE0" w:rsidP="007177BB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Jaką rolę w działaniach, o których mowa w pkt. 5 pełni koordynator przedmiotu?</w:t>
            </w:r>
          </w:p>
        </w:tc>
        <w:tc>
          <w:tcPr>
            <w:tcW w:w="2409" w:type="dxa"/>
          </w:tcPr>
          <w:p w14:paraId="4B19EFD3" w14:textId="14694DD7" w:rsidR="00FB0CE0" w:rsidRPr="007177BB" w:rsidRDefault="00FB0CE0" w:rsidP="007177BB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Koordynator przedmiotu odgrywa główną rolę w procesie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określania, weryfikowania i modyfikowania kryteriów oceniania </w:t>
            </w:r>
            <w:r w:rsidRPr="007177BB">
              <w:rPr>
                <w:rFonts w:asciiTheme="minorHAnsi" w:eastAsia="Calibri" w:hAnsiTheme="minorHAnsi" w:cs="Calibri"/>
                <w:iCs/>
                <w:sz w:val="22"/>
                <w:szCs w:val="22"/>
              </w:rPr>
              <w:t xml:space="preserve">dla różnych form weryfikacji osiągania efektów kształcenia.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Jest odpowiedzialny za przedstawienie i ewentualne wyjaśnienia doprecyzowujące treści zamieszczone w sylabusie.</w:t>
            </w:r>
          </w:p>
        </w:tc>
        <w:tc>
          <w:tcPr>
            <w:tcW w:w="1843" w:type="dxa"/>
          </w:tcPr>
          <w:p w14:paraId="067B121E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  <w:p w14:paraId="3D1248C2" w14:textId="5D970A82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Kierownicy katedr</w:t>
            </w:r>
          </w:p>
        </w:tc>
        <w:tc>
          <w:tcPr>
            <w:tcW w:w="1595" w:type="dxa"/>
          </w:tcPr>
          <w:p w14:paraId="017E0735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5AE72FBA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721EEA9B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41711073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6D40E9D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lightGray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14:paraId="20418C61" w14:textId="48EAFF16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d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Jaką rolę odgrywają studenci w badaniu, czy kryteria ocen są zrozumiałe, powiązane z efektami kształcenia/uczenia się, ogłaszane w odpowiednim czasie i przestrzegane?</w:t>
            </w:r>
          </w:p>
        </w:tc>
        <w:tc>
          <w:tcPr>
            <w:tcW w:w="2409" w:type="dxa"/>
          </w:tcPr>
          <w:p w14:paraId="066A9712" w14:textId="7B71A318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Przedstawiciele studentów wchodzą w skład każdej Komisji i Zespołu przygotowujących dokumentację dotyczącą programów i planów kształcenia.</w:t>
            </w:r>
          </w:p>
          <w:p w14:paraId="423236E6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Wykonują prace realizujące założone w sylabusie cele kształcenia. </w:t>
            </w:r>
          </w:p>
          <w:p w14:paraId="1B70F996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Mają możliwość wypowiedzenia się na temat sylabusów wobec:</w:t>
            </w:r>
          </w:p>
          <w:p w14:paraId="5823B5C6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osoby prowadzącej zajęcia,</w:t>
            </w:r>
          </w:p>
          <w:p w14:paraId="2E506138" w14:textId="5CAE6155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samorządu studenckiego,</w:t>
            </w:r>
          </w:p>
          <w:p w14:paraId="67326C26" w14:textId="40163086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kierownika dziekanatu,</w:t>
            </w:r>
          </w:p>
          <w:p w14:paraId="146BCD57" w14:textId="77777777" w:rsidR="00FB0CE0" w:rsidRPr="007177BB" w:rsidRDefault="00FB0CE0" w:rsidP="007177BB">
            <w:pPr>
              <w:spacing w:after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Zespołu,</w:t>
            </w:r>
          </w:p>
          <w:p w14:paraId="0DB33BEF" w14:textId="06B14CCA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 w anonimowej ankiecie.</w:t>
            </w:r>
          </w:p>
        </w:tc>
        <w:tc>
          <w:tcPr>
            <w:tcW w:w="1843" w:type="dxa"/>
          </w:tcPr>
          <w:p w14:paraId="448D2B30" w14:textId="1705ECAE" w:rsidR="00FB0CE0" w:rsidRPr="007177BB" w:rsidRDefault="00FB0CE0" w:rsidP="007177BB">
            <w:pPr>
              <w:tabs>
                <w:tab w:val="left" w:pos="426"/>
              </w:tabs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Samorząd studencki, </w:t>
            </w:r>
          </w:p>
          <w:p w14:paraId="76BEB1B1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Wydziałowy Zespół ds. Zapewniania Jakości</w:t>
            </w:r>
          </w:p>
          <w:p w14:paraId="0CB3CAAA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Kształcenia, </w:t>
            </w:r>
          </w:p>
          <w:p w14:paraId="300EF95F" w14:textId="68729CDE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Kierownik Dziekanatu</w:t>
            </w:r>
          </w:p>
        </w:tc>
        <w:tc>
          <w:tcPr>
            <w:tcW w:w="1595" w:type="dxa"/>
          </w:tcPr>
          <w:p w14:paraId="4981782B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06EBEE7A" w14:textId="77777777" w:rsidR="00FB0CE0" w:rsidRPr="007177BB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24288488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37892747" w14:textId="77777777" w:rsidTr="00111FCE">
        <w:tc>
          <w:tcPr>
            <w:tcW w:w="15174" w:type="dxa"/>
            <w:gridSpan w:val="10"/>
          </w:tcPr>
          <w:p w14:paraId="2990EAB7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5.3. Zasady dotyczące sytuacji spornych, przypadków losowych, nieobecności studentów i doktorantów: </w:t>
            </w:r>
          </w:p>
        </w:tc>
      </w:tr>
      <w:tr w:rsidR="007177BB" w:rsidRPr="007177BB" w14:paraId="5179338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3B49C7F" w14:textId="77777777" w:rsidR="00FB0CE0" w:rsidRPr="007177BB" w:rsidRDefault="00FB0CE0" w:rsidP="007177BB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4139" w:type="dxa"/>
            <w:vAlign w:val="center"/>
          </w:tcPr>
          <w:p w14:paraId="62E47579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09" w:type="dxa"/>
            <w:vAlign w:val="center"/>
          </w:tcPr>
          <w:p w14:paraId="74F48AC3" w14:textId="1E3C2088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TAK </w:t>
            </w:r>
          </w:p>
          <w:p w14:paraId="717B8BC7" w14:textId="647C58CB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</w:tc>
        <w:tc>
          <w:tcPr>
            <w:tcW w:w="1843" w:type="dxa"/>
            <w:vAlign w:val="center"/>
          </w:tcPr>
          <w:p w14:paraId="1851F2EC" w14:textId="77777777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Kierownicy katedr,</w:t>
            </w:r>
          </w:p>
          <w:p w14:paraId="2BAE55EB" w14:textId="1AE108B3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studentów, dziekanat</w:t>
            </w:r>
          </w:p>
        </w:tc>
        <w:tc>
          <w:tcPr>
            <w:tcW w:w="1595" w:type="dxa"/>
            <w:vAlign w:val="center"/>
          </w:tcPr>
          <w:p w14:paraId="5A22DF54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06DE73E2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F105AD4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0B9FFC94" w14:textId="77777777" w:rsidTr="00111FCE">
        <w:tc>
          <w:tcPr>
            <w:tcW w:w="15174" w:type="dxa"/>
            <w:gridSpan w:val="10"/>
          </w:tcPr>
          <w:p w14:paraId="31BBC5CC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5.4. Wgląd do</w:t>
            </w:r>
            <w:r w:rsidRPr="007177BB">
              <w:rPr>
                <w:rFonts w:asciiTheme="minorHAnsi" w:hAnsiTheme="minorHAnsi"/>
                <w:b/>
                <w:sz w:val="22"/>
                <w:szCs w:val="22"/>
              </w:rPr>
              <w:t xml:space="preserve"> pisemnych prac etapowych i </w:t>
            </w: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egzaminacyjnych: </w:t>
            </w:r>
          </w:p>
        </w:tc>
      </w:tr>
      <w:tr w:rsidR="007177BB" w:rsidRPr="007177BB" w14:paraId="1EC06456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3A96899" w14:textId="77777777" w:rsidR="00FB0CE0" w:rsidRPr="007177BB" w:rsidRDefault="00FB0CE0" w:rsidP="007177BB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51E7D36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Czy w jednostce funkcjonuje i jest weryfikowana procedura określająca zasady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wglądu studentów do pisemnych prac etapowych i egzaminacyjnych oraz zasady ich archiwizacji?</w:t>
            </w:r>
          </w:p>
        </w:tc>
        <w:tc>
          <w:tcPr>
            <w:tcW w:w="2409" w:type="dxa"/>
          </w:tcPr>
          <w:p w14:paraId="6FB679C5" w14:textId="37027E08" w:rsidR="00826094" w:rsidRPr="007177BB" w:rsidRDefault="0082609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Zasady archiwizacji określone w załaczniku Zarządzenia Nr 47/2011 Rektora UWM w Olsztynie z dnia 29 lipca 2011r.</w:t>
            </w:r>
          </w:p>
          <w:p w14:paraId="7CAA5262" w14:textId="31D5BCBD" w:rsidR="00FB0CE0" w:rsidRPr="007177BB" w:rsidRDefault="00FB0CE0" w:rsidP="007177BB">
            <w:pPr>
              <w:spacing w:after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  <w:r w:rsidR="00306C64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  </w:t>
            </w:r>
          </w:p>
          <w:p w14:paraId="4FC4DDF2" w14:textId="1FB8F775" w:rsidR="00C026B8" w:rsidRPr="007177BB" w:rsidRDefault="00796400" w:rsidP="007177BB">
            <w:pPr>
              <w:spacing w:after="0"/>
              <w:ind w:left="0" w:firstLine="0"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5DB67355" w14:textId="1FF8E844" w:rsidR="00FB0CE0" w:rsidRPr="007177BB" w:rsidRDefault="003E4387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Na Wydziale funkcjonuje dobra praktyka-wątpliwości omawiane są z nauczycielem.</w:t>
            </w:r>
          </w:p>
        </w:tc>
        <w:tc>
          <w:tcPr>
            <w:tcW w:w="1843" w:type="dxa"/>
          </w:tcPr>
          <w:p w14:paraId="01F78183" w14:textId="77777777" w:rsidR="00FB0CE0" w:rsidRPr="007177BB" w:rsidRDefault="00FB0CE0" w:rsidP="007177BB">
            <w:pPr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3B73613D" w14:textId="4778D7B1" w:rsidR="00FB0CE0" w:rsidRPr="007177BB" w:rsidRDefault="00FB0CE0" w:rsidP="007177BB">
            <w:pPr>
              <w:ind w:left="0" w:firstLine="0"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54664770" w14:textId="77777777" w:rsidR="00FB0CE0" w:rsidRPr="007177BB" w:rsidRDefault="00FB0CE0" w:rsidP="007177BB">
            <w:pPr>
              <w:tabs>
                <w:tab w:val="left" w:pos="1950"/>
              </w:tabs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ab/>
            </w:r>
            <w:r w:rsidRPr="007177BB"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  <w:tc>
          <w:tcPr>
            <w:tcW w:w="1949" w:type="dxa"/>
            <w:gridSpan w:val="2"/>
          </w:tcPr>
          <w:p w14:paraId="72CF6B33" w14:textId="77777777" w:rsidR="00FB0CE0" w:rsidRPr="007177BB" w:rsidRDefault="00FB0CE0" w:rsidP="007177BB">
            <w:pPr>
              <w:tabs>
                <w:tab w:val="left" w:pos="195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A5089BA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0DEA605E" w14:textId="77777777" w:rsidTr="00111FCE">
        <w:tc>
          <w:tcPr>
            <w:tcW w:w="15174" w:type="dxa"/>
            <w:gridSpan w:val="10"/>
          </w:tcPr>
          <w:p w14:paraId="55D600D2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>5.5. Zasady dyplomowania:</w:t>
            </w:r>
          </w:p>
        </w:tc>
      </w:tr>
      <w:tr w:rsidR="007177BB" w:rsidRPr="007177BB" w14:paraId="4D8613A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37FB516" w14:textId="77777777" w:rsidR="00FB0CE0" w:rsidRPr="007177BB" w:rsidRDefault="00FB0CE0" w:rsidP="007177BB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0552FD04" w14:textId="7D61D6AB" w:rsidR="00FB0CE0" w:rsidRPr="007177BB" w:rsidRDefault="00FB0CE0" w:rsidP="007177BB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Jaka jest procedura tworzenia grup seminaryjnych uwzględniająca zakres kształcenia? </w:t>
            </w:r>
          </w:p>
        </w:tc>
        <w:tc>
          <w:tcPr>
            <w:tcW w:w="2409" w:type="dxa"/>
          </w:tcPr>
          <w:p w14:paraId="5BC124D8" w14:textId="2CED9251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Zgodna z wytycznymi uczelni</w:t>
            </w:r>
          </w:p>
        </w:tc>
        <w:tc>
          <w:tcPr>
            <w:tcW w:w="1843" w:type="dxa"/>
          </w:tcPr>
          <w:p w14:paraId="1BAF5A9F" w14:textId="28A246B8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31344BAC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3E47CB05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34447DF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62A53E5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BAD8946" w14:textId="77777777" w:rsidR="00FB0CE0" w:rsidRPr="007177BB" w:rsidRDefault="00FB0CE0" w:rsidP="007177BB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070FD534" w14:textId="444DC170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Czy w jednostce funkcjonuje i jest weryfikowana procedura określająca zasady formułowania i zatwierdzania tematów prac dyplomowych dla danego kierunku studiów (zgodność realizowanych </w:t>
            </w: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tematów z zakładanymi efektami kształcenia/uczenia się)?</w:t>
            </w:r>
          </w:p>
        </w:tc>
        <w:tc>
          <w:tcPr>
            <w:tcW w:w="2409" w:type="dxa"/>
          </w:tcPr>
          <w:p w14:paraId="7FE84039" w14:textId="36E35C7A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TAK</w:t>
            </w:r>
          </w:p>
          <w:p w14:paraId="20B9CFFD" w14:textId="014426E7" w:rsidR="00FE154A" w:rsidRPr="007177BB" w:rsidRDefault="00FB0CE0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Załącznik </w:t>
            </w:r>
            <w:r w:rsidR="00FE154A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do Decyzji Nr 2 Dziekana Wydziału Teologii UWM w Olsztynie z dnia 27 lutego 2020 r. </w:t>
            </w:r>
            <w:r w:rsidR="00FE154A"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określający Procedury działania w zakresie przygotowania pracy dyplomowej i złożenia egzaminu dyplomowego</w:t>
            </w:r>
          </w:p>
          <w:p w14:paraId="0572DD7F" w14:textId="615092CC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516299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22A80E0E" w14:textId="26773E5D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242FFC6A" w14:textId="59D3EBA4" w:rsidR="002F5F8C" w:rsidRPr="007177BB" w:rsidRDefault="002F5F8C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W związku ze zmianami zapisów Regulaminu Studiów UWM wprowadzono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odpowiednie zapisy w procedurze działania w zakresie przygotowywania pracy dyplomowej i złożenia egzaminu dyplomowego- Decyzja Nr 10 Dziekana Wydziału Teologii UWM w Olsztynie z dnia 12 kwietnia 2022r.</w:t>
            </w:r>
          </w:p>
        </w:tc>
        <w:tc>
          <w:tcPr>
            <w:tcW w:w="1949" w:type="dxa"/>
            <w:gridSpan w:val="2"/>
          </w:tcPr>
          <w:p w14:paraId="5FF3335E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0067438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27C5FBE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8567490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27C29F0A" w14:textId="77777777" w:rsidR="00FB0CE0" w:rsidRPr="007177BB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09" w:type="dxa"/>
          </w:tcPr>
          <w:p w14:paraId="5D1E672B" w14:textId="39B8F5AC" w:rsidR="00FB0CE0" w:rsidRPr="007177BB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0688AF4C" w14:textId="77777777" w:rsidR="00FE154A" w:rsidRPr="007177BB" w:rsidRDefault="00FE154A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Załącznik do Decyzji Nr 2 Dziekana Wydziału Teologii UWM w Olsztynie z dnia 27 lutego 2020 r. określający Procedury działania w zakresie przygotowania pracy dyplomowej i złożenia egzaminu dyplomowego</w:t>
            </w:r>
          </w:p>
          <w:p w14:paraId="705C1DAB" w14:textId="66953E6C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8EB1D90" w14:textId="255909B6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95" w:type="dxa"/>
          </w:tcPr>
          <w:p w14:paraId="0ED9DB48" w14:textId="56B8BFCC" w:rsidR="002F5F8C" w:rsidRPr="007177BB" w:rsidRDefault="002F5F8C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 xml:space="preserve">W związku ze zmianami zapisów Regulaminu Studiów UWM wprowadzono odpowiednie zapisy w procedurze działania w zakresie przygotowywania pracy dyplomowej i złożenia egzaminu dyplomowego- Decyzja Nr 10 Dziekana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Wydziału Teologii UWM w Olsztynie z dnia 12 kwietnia 2022r.</w:t>
            </w:r>
          </w:p>
        </w:tc>
        <w:tc>
          <w:tcPr>
            <w:tcW w:w="1949" w:type="dxa"/>
            <w:gridSpan w:val="2"/>
          </w:tcPr>
          <w:p w14:paraId="56BE14F3" w14:textId="77777777" w:rsidR="00FB0CE0" w:rsidRPr="007177BB" w:rsidRDefault="00FB0CE0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536862B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7177BB" w14:paraId="34D45CD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15ED145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5D8F2EEA" w14:textId="552CA8CB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Czy określony został właściwy dla kierunku studiów i zakresu kształcenia zakres tematyczny egzaminu dyplomowego?</w:t>
            </w:r>
          </w:p>
        </w:tc>
        <w:tc>
          <w:tcPr>
            <w:tcW w:w="2409" w:type="dxa"/>
          </w:tcPr>
          <w:p w14:paraId="66C364FA" w14:textId="3F8B8DFA" w:rsidR="00763D6B" w:rsidRPr="007177BB" w:rsidRDefault="00763D6B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32E674D4" w14:textId="67D28FA7" w:rsidR="0089709F" w:rsidRPr="007177BB" w:rsidRDefault="0089709F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-Załącznik do Decyzji Nr 13 Dziekana Wydziału Teologii UWM w Olsztynie z dnia 3</w:t>
            </w:r>
            <w:r w:rsidR="00796400"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lutego 2021 r. w sprawie zakresu egzaminu dyplomowego (licencjackiego) na kierunku: nauki o rodzinie, w zakresie mediacji rodzinnej</w:t>
            </w:r>
          </w:p>
          <w:p w14:paraId="74491639" w14:textId="77777777" w:rsidR="0089709F" w:rsidRPr="007177BB" w:rsidRDefault="0089709F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trike/>
                <w:sz w:val="22"/>
                <w:szCs w:val="22"/>
              </w:rPr>
            </w:pPr>
          </w:p>
          <w:p w14:paraId="5659E651" w14:textId="617D3CE8" w:rsidR="0089709F" w:rsidRPr="007177BB" w:rsidRDefault="0089709F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-Załącznik do Decyzji Nr 14 Dziekana Wydziału Teologii UWM w Olsztynie z dnia 3lutego 2021 r. w sprawie zakresu egzaminu dyplomowego (licencjackiego) na kierunku: nauki o rodzinie, w zakresie wsparcia i wychowania dziecka</w:t>
            </w:r>
          </w:p>
          <w:p w14:paraId="14B4FAFC" w14:textId="77777777" w:rsidR="0089709F" w:rsidRPr="007177BB" w:rsidRDefault="0089709F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5819D7EA" w14:textId="193D21B4" w:rsidR="0089709F" w:rsidRPr="007177BB" w:rsidRDefault="0089709F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-Załącznik do Decyzji Nr 15 Dziekana Wydziału Teologii UWM w Olsztynie z dnia 3 lutego 2021 r. w sprawie zakresu egzaminu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dyplomowego (magisterskiego) na kierunku: teologia, w zakresie formacji kapłańskiej</w:t>
            </w:r>
          </w:p>
          <w:p w14:paraId="5942BBB3" w14:textId="77777777" w:rsidR="00A95681" w:rsidRPr="007177BB" w:rsidRDefault="00A95681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1873457A" w14:textId="45C8C5F9" w:rsidR="00A95681" w:rsidRPr="007177BB" w:rsidRDefault="00A95681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-Załącznik do Decyzji Nr 16 Dziekana Wydziału Teologii UWM w Olsztynie z dnia 3 lutego 2021 r. w sprawie zakresu egzaminu dyplomowego (magisterskiego) na kierunku: teologia, w zakresie nauczania religii</w:t>
            </w:r>
          </w:p>
          <w:p w14:paraId="5907A1BF" w14:textId="2AF335C5" w:rsidR="00FB0CE0" w:rsidRPr="007177BB" w:rsidRDefault="00A95681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-Załącznik do Decyzji Nr 15 Dziekana Wydziału Teologii UWM w Olsztynie z dnia 3 lutego 2021 r. w sprawie zakresu egzaminu dyplomowego (magisterskiego) na kierunku: teologia, w zakresie teologii</w:t>
            </w:r>
          </w:p>
        </w:tc>
        <w:tc>
          <w:tcPr>
            <w:tcW w:w="1843" w:type="dxa"/>
          </w:tcPr>
          <w:p w14:paraId="14D4F4F4" w14:textId="733860FA" w:rsidR="002F5F8C" w:rsidRPr="007177BB" w:rsidRDefault="002F5F8C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Dziekan</w:t>
            </w:r>
          </w:p>
        </w:tc>
        <w:tc>
          <w:tcPr>
            <w:tcW w:w="1595" w:type="dxa"/>
          </w:tcPr>
          <w:p w14:paraId="48C602F1" w14:textId="3936DBB6" w:rsidR="002F5F8C" w:rsidRPr="007177BB" w:rsidRDefault="002F5F8C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Wprowadzono zakres egzaminu dyplomowego dla kierunku teologia w zakresie teologii-Załącznik do Decyzji Nr 17 Dziekana Wydziału Teologii UWM w Olsztynie z dnia 3 lutego 2021r.</w:t>
            </w:r>
          </w:p>
        </w:tc>
        <w:tc>
          <w:tcPr>
            <w:tcW w:w="1949" w:type="dxa"/>
            <w:gridSpan w:val="2"/>
          </w:tcPr>
          <w:p w14:paraId="6F6BAA45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070074A" w14:textId="77777777" w:rsidR="00FB0CE0" w:rsidRPr="007177BB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596A33" w:rsidRPr="007177BB" w14:paraId="24DFD712" w14:textId="77777777" w:rsidTr="003B7B87">
        <w:trPr>
          <w:gridAfter w:val="1"/>
          <w:wAfter w:w="12" w:type="dxa"/>
        </w:trPr>
        <w:tc>
          <w:tcPr>
            <w:tcW w:w="392" w:type="dxa"/>
          </w:tcPr>
          <w:p w14:paraId="51FAEF29" w14:textId="77777777" w:rsidR="00596A33" w:rsidRPr="007177BB" w:rsidRDefault="00596A33" w:rsidP="007177BB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4139" w:type="dxa"/>
            <w:vAlign w:val="center"/>
          </w:tcPr>
          <w:p w14:paraId="22B5DB2D" w14:textId="77777777" w:rsidR="00596A33" w:rsidRPr="007177BB" w:rsidRDefault="00596A33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2409" w:type="dxa"/>
            <w:vAlign w:val="center"/>
          </w:tcPr>
          <w:p w14:paraId="7C9D0F3E" w14:textId="77777777" w:rsidR="00596A33" w:rsidRPr="007177BB" w:rsidRDefault="00596A33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35A61AAD" w14:textId="13DDDFB9" w:rsidR="00596A33" w:rsidRPr="007177BB" w:rsidRDefault="00C3527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Studiów niestacjonarnych nie prowadzimy</w:t>
            </w:r>
            <w:r w:rsidR="00796400" w:rsidRPr="007177BB">
              <w:rPr>
                <w:rFonts w:asciiTheme="minorHAnsi" w:eastAsia="Calibri" w:hAnsiTheme="minorHAnsi" w:cs="Calibri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405A23B5" w14:textId="14F4F902" w:rsidR="00596A33" w:rsidRPr="007177BB" w:rsidRDefault="00596A33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595" w:type="dxa"/>
          </w:tcPr>
          <w:p w14:paraId="5D18ADD2" w14:textId="77777777" w:rsidR="00596A33" w:rsidRPr="007177BB" w:rsidRDefault="00596A33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16D12DAE" w14:textId="77777777" w:rsidR="00596A33" w:rsidRPr="007177BB" w:rsidRDefault="00596A33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71D21E43" w14:textId="77777777" w:rsidR="00596A33" w:rsidRPr="007177BB" w:rsidRDefault="00596A33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</w:tbl>
    <w:p w14:paraId="07A96D59" w14:textId="77777777" w:rsidR="00111FCE" w:rsidRPr="007177BB" w:rsidRDefault="00111FCE" w:rsidP="007177BB">
      <w:pPr>
        <w:rPr>
          <w:rFonts w:asciiTheme="minorHAnsi" w:hAnsiTheme="minorHAnsi"/>
          <w:sz w:val="22"/>
          <w:szCs w:val="22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559"/>
        <w:gridCol w:w="36"/>
        <w:gridCol w:w="1949"/>
        <w:gridCol w:w="2835"/>
        <w:gridCol w:w="12"/>
      </w:tblGrid>
      <w:tr w:rsidR="007177BB" w:rsidRPr="007177BB" w14:paraId="5772460E" w14:textId="77777777" w:rsidTr="00111FCE">
        <w:tc>
          <w:tcPr>
            <w:tcW w:w="15174" w:type="dxa"/>
            <w:gridSpan w:val="9"/>
          </w:tcPr>
          <w:p w14:paraId="3A4A8237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>5.6. Analizy Zespołu związane z problematyką oceniania studentów i doktorantów:</w:t>
            </w:r>
          </w:p>
        </w:tc>
      </w:tr>
      <w:tr w:rsidR="007177BB" w:rsidRPr="007177BB" w14:paraId="51027B4F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55F66B44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697DE3EC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7E124F2" w14:textId="77777777" w:rsidR="00D73BA4" w:rsidRPr="007177BB" w:rsidRDefault="003E4387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TAK</w:t>
            </w:r>
          </w:p>
          <w:p w14:paraId="1D9DB4DF" w14:textId="78BE53F0" w:rsidR="009810BF" w:rsidRPr="007177BB" w:rsidRDefault="009810BF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Decyzja Nr 5 Dziekana Wydziału Teologii UWM w Olsztynie z dnia 3 lutego 2022r. w sprawie narzędzi, procedur i harmonogramu WSZJK na Wydziale Teologii UWM w Olsztynie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6308436" w14:textId="2F0C6911" w:rsidR="00D73BA4" w:rsidRPr="007177BB" w:rsidRDefault="00AD794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Wydziałowy Zespół ds. Zapewniania Jakości Kształcenia</w:t>
            </w:r>
          </w:p>
        </w:tc>
        <w:tc>
          <w:tcPr>
            <w:tcW w:w="1595" w:type="dxa"/>
            <w:gridSpan w:val="2"/>
            <w:tcBorders>
              <w:bottom w:val="single" w:sz="4" w:space="0" w:color="auto"/>
            </w:tcBorders>
          </w:tcPr>
          <w:p w14:paraId="4E4CE41B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76D7CD80" w14:textId="526A2634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F3A4B4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108CE58E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67417172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54AA03E5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</w:tcPr>
          <w:p w14:paraId="19644E19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14C9C2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61E6E1A3" w14:textId="77777777" w:rsidTr="00111FCE">
        <w:tc>
          <w:tcPr>
            <w:tcW w:w="15174" w:type="dxa"/>
            <w:gridSpan w:val="9"/>
            <w:shd w:val="clear" w:color="auto" w:fill="FFFFFF"/>
          </w:tcPr>
          <w:p w14:paraId="084F3668" w14:textId="77777777" w:rsidR="00D73BA4" w:rsidRPr="007177BB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7177BB" w:rsidRPr="007177BB" w14:paraId="24E917E9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16B0A58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3278D3E5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posiada infrastrukturę umożliwiającą lub wspomagającą realizację zajęć dydaktycznych?</w:t>
            </w:r>
          </w:p>
        </w:tc>
        <w:tc>
          <w:tcPr>
            <w:tcW w:w="2409" w:type="dxa"/>
          </w:tcPr>
          <w:p w14:paraId="47116DE2" w14:textId="43C27598" w:rsidR="00A54CBC" w:rsidRPr="007177BB" w:rsidRDefault="00A54CBC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02B14136" w14:textId="77777777" w:rsidR="00A54CBC" w:rsidRPr="007177BB" w:rsidRDefault="00A54CBC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Jednostka posiada infrastrukturę informatyczną. </w:t>
            </w:r>
          </w:p>
          <w:p w14:paraId="651F5A61" w14:textId="77777777" w:rsidR="00A54CBC" w:rsidRPr="007177BB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1. Udostępnia nauczycielom akademickim:</w:t>
            </w:r>
          </w:p>
          <w:p w14:paraId="7EDB2A0E" w14:textId="77777777" w:rsidR="00A54CBC" w:rsidRPr="007177BB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a) platformy e-learningu: MS Teams i Moodle,</w:t>
            </w:r>
          </w:p>
          <w:p w14:paraId="38E964BB" w14:textId="77777777" w:rsidR="00A54CBC" w:rsidRPr="007177BB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b) możliwość tworzenia prywatnych stron internetowych w ramach konta e-mail na serwerze uczelnianym [</w:t>
            </w:r>
            <w:hyperlink r:id="rId6"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t>http://pracownicy.uwm.edu.pl/xxx</w:t>
              </w:r>
            </w:hyperlink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];</w:t>
            </w:r>
          </w:p>
          <w:p w14:paraId="6CCA2755" w14:textId="77777777" w:rsidR="00A54CBC" w:rsidRPr="007177BB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c) możliwość tworzenia oficjalnych stron pracowników w domenie uniwersyteckiej [</w:t>
            </w:r>
            <w:hyperlink r:id="rId7"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t>www.uwm.edu.pl/xxx</w:t>
              </w:r>
            </w:hyperlink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]</w:t>
            </w:r>
          </w:p>
          <w:p w14:paraId="6065D0D4" w14:textId="2253DA12" w:rsidR="00D73BA4" w:rsidRPr="007177BB" w:rsidRDefault="00A54CBC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2. Wydział udostępnia nauczycielom akademickim możliwość 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publikowania materiałów i ogłoszeń skierowanych do studentów, w ramach wydziałowej strony internetowej.</w:t>
            </w:r>
          </w:p>
        </w:tc>
        <w:tc>
          <w:tcPr>
            <w:tcW w:w="1843" w:type="dxa"/>
          </w:tcPr>
          <w:p w14:paraId="3D0950A6" w14:textId="514E5B9A" w:rsidR="00D73BA4" w:rsidRPr="007177BB" w:rsidRDefault="000B1956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Dziekan</w:t>
            </w:r>
          </w:p>
        </w:tc>
        <w:tc>
          <w:tcPr>
            <w:tcW w:w="1559" w:type="dxa"/>
          </w:tcPr>
          <w:p w14:paraId="59EF1A39" w14:textId="77777777" w:rsidR="000200D2" w:rsidRPr="007177BB" w:rsidRDefault="000200D2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6BB5F8E0" w14:textId="1213B7CE" w:rsidR="009810BF" w:rsidRPr="007177BB" w:rsidRDefault="009810BF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2967BEE8" w14:textId="38A72463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C139284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8BD9E3F" w14:textId="77777777" w:rsidR="000200D2" w:rsidRPr="007177BB" w:rsidRDefault="000200D2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65E88953" w14:textId="58804561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1B58F48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D47088F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4920114B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09" w:type="dxa"/>
          </w:tcPr>
          <w:p w14:paraId="19981834" w14:textId="72D0DA37" w:rsidR="00E27694" w:rsidRPr="007177BB" w:rsidRDefault="00E2769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6E443EB0" w14:textId="7AE535EA" w:rsidR="00D73BA4" w:rsidRPr="007177BB" w:rsidRDefault="00E2769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Zakup podręczników i pomocy naukowych odbywa się w drodze indywidualnych zgłoszeń przedstawianych Kierownikowi Biblioteki Wydziałowej.</w:t>
            </w:r>
          </w:p>
        </w:tc>
        <w:tc>
          <w:tcPr>
            <w:tcW w:w="1843" w:type="dxa"/>
          </w:tcPr>
          <w:p w14:paraId="57DE32F5" w14:textId="2A6EFC5F" w:rsidR="00E27694" w:rsidRPr="007177BB" w:rsidRDefault="00E2769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Nauczyciele akademiccy,</w:t>
            </w:r>
          </w:p>
          <w:p w14:paraId="4B25DAFA" w14:textId="0255BD18" w:rsidR="00D73BA4" w:rsidRPr="007177BB" w:rsidRDefault="00E2769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Kierownik Biblioteki Wydziałowej</w:t>
            </w:r>
          </w:p>
        </w:tc>
        <w:tc>
          <w:tcPr>
            <w:tcW w:w="1559" w:type="dxa"/>
          </w:tcPr>
          <w:p w14:paraId="064E782C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B64F12D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A84FFE0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41530FE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EA93203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7BF0708E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Czy jednostka posiada specjalistyczne laboratoria? </w:t>
            </w:r>
          </w:p>
        </w:tc>
        <w:tc>
          <w:tcPr>
            <w:tcW w:w="2409" w:type="dxa"/>
          </w:tcPr>
          <w:p w14:paraId="6814688E" w14:textId="77777777" w:rsidR="00737ABC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521B0520" w14:textId="27DB98AB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Nie </w:t>
            </w:r>
            <w:r w:rsidR="009810BF" w:rsidRPr="007177BB">
              <w:rPr>
                <w:rFonts w:asciiTheme="minorHAnsi" w:hAnsiTheme="minorHAnsi"/>
                <w:sz w:val="22"/>
                <w:szCs w:val="22"/>
              </w:rPr>
              <w:t>dotyczy</w:t>
            </w:r>
          </w:p>
        </w:tc>
        <w:tc>
          <w:tcPr>
            <w:tcW w:w="1843" w:type="dxa"/>
          </w:tcPr>
          <w:p w14:paraId="71A07B1B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49FBCE3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F1E1087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F6CF07E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41448D4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A94F931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30288719" w14:textId="14848E25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dysponuje nowoczesnym zapleczem laboratoriów do nauczania języków obcych? (dotyczy S</w:t>
            </w:r>
            <w:r w:rsidR="007A05A4" w:rsidRPr="007177BB">
              <w:rPr>
                <w:rFonts w:asciiTheme="minorHAnsi" w:hAnsiTheme="minorHAnsi"/>
                <w:sz w:val="22"/>
                <w:szCs w:val="22"/>
              </w:rPr>
              <w:t xml:space="preserve">tudium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J</w:t>
            </w:r>
            <w:r w:rsidR="007A05A4" w:rsidRPr="007177BB">
              <w:rPr>
                <w:rFonts w:asciiTheme="minorHAnsi" w:hAnsiTheme="minorHAnsi"/>
                <w:sz w:val="22"/>
                <w:szCs w:val="22"/>
              </w:rPr>
              <w:t xml:space="preserve">ęzyków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O</w:t>
            </w:r>
            <w:r w:rsidR="007A05A4" w:rsidRPr="007177BB">
              <w:rPr>
                <w:rFonts w:asciiTheme="minorHAnsi" w:hAnsiTheme="minorHAnsi"/>
                <w:sz w:val="22"/>
                <w:szCs w:val="22"/>
              </w:rPr>
              <w:t>bcych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2409" w:type="dxa"/>
          </w:tcPr>
          <w:p w14:paraId="471B6E1B" w14:textId="77777777" w:rsidR="00737ABC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1DD389B3" w14:textId="6221D5FE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Nie dotyczy</w:t>
            </w:r>
          </w:p>
        </w:tc>
        <w:tc>
          <w:tcPr>
            <w:tcW w:w="1843" w:type="dxa"/>
          </w:tcPr>
          <w:p w14:paraId="575653AB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5D4B771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C8E283D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4AAA339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06D4D6A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DEDF41A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2CBA7292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posiada nowoczesną bazę urządzeń multimedialnych?</w:t>
            </w:r>
          </w:p>
        </w:tc>
        <w:tc>
          <w:tcPr>
            <w:tcW w:w="2409" w:type="dxa"/>
          </w:tcPr>
          <w:p w14:paraId="6A5E44B2" w14:textId="2BC9B375" w:rsidR="00737ABC" w:rsidRPr="007177BB" w:rsidRDefault="00737ABC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07CA1EE3" w14:textId="3D7E5075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Każda sala ćwiczeniowo-dydaktyczna jest wyposażona w komputer i projektor multimedialny. Regularnie aktualizuje się oprogramowanie i stopniowo modernizuje sprzęt.</w:t>
            </w:r>
          </w:p>
        </w:tc>
        <w:tc>
          <w:tcPr>
            <w:tcW w:w="1843" w:type="dxa"/>
          </w:tcPr>
          <w:p w14:paraId="700FA7C1" w14:textId="3045D790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559" w:type="dxa"/>
          </w:tcPr>
          <w:p w14:paraId="23A38748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5389ABD9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39283BD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1333842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E3CB611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14:paraId="6A217062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korzysta z procedur formalno-prawnych i organizacyjnych zapewniających studentom i doktorantom wsparcie w wymiarze społecznym (np. powoływanie opiekunów lat, grup naukowych, zespołów skupiających studentów  w kołach zainteresowań, etc.)?</w:t>
            </w:r>
          </w:p>
        </w:tc>
        <w:tc>
          <w:tcPr>
            <w:tcW w:w="2409" w:type="dxa"/>
          </w:tcPr>
          <w:p w14:paraId="4B665D7A" w14:textId="5613710E" w:rsidR="00737ABC" w:rsidRPr="007177BB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311D0190" w14:textId="77777777" w:rsidR="00737ABC" w:rsidRPr="007177BB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Informacje wydziałowe na ten temat:</w:t>
            </w:r>
          </w:p>
          <w:p w14:paraId="40D1CEE6" w14:textId="77777777" w:rsidR="00737ABC" w:rsidRPr="007177BB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Opiekunowie roczników studenckich: </w:t>
            </w:r>
            <w:hyperlink r:id="rId8"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t>http://www.uwm.edu.p</w:t>
              </w:r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lastRenderedPageBreak/>
                <w:t>l/wt/studenci/opiekunowie-lat</w:t>
              </w:r>
            </w:hyperlink>
            <w:r w:rsidRPr="007177BB">
              <w:rPr>
                <w:rFonts w:asciiTheme="minorHAnsi" w:eastAsia="Calibri" w:hAnsiTheme="minorHAnsi" w:cs="Calibri"/>
                <w:sz w:val="22"/>
                <w:szCs w:val="22"/>
                <w:u w:val="single"/>
              </w:rPr>
              <w:t>.</w:t>
            </w:r>
          </w:p>
          <w:p w14:paraId="4BFB2260" w14:textId="77777777" w:rsidR="00737ABC" w:rsidRPr="007177BB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Zespoły studenckie mają także swoich opiekunów spośród grona nauczycieli akademickich (np. koła naukowe-http://www.uwm.edu.pl/wt/studenci/naukowe-kola-studenckie}. Na wydziale istnieje pomieszczenie przeznaczone dla prac samorządu studenckiego. </w:t>
            </w:r>
          </w:p>
          <w:p w14:paraId="1FE14103" w14:textId="7C628806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Szczegółowe informacje: </w:t>
            </w:r>
            <w:hyperlink r:id="rId9"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t>http://www.uwm.edu.pl/wt/studenci/samorzad</w:t>
              </w:r>
            </w:hyperlink>
          </w:p>
        </w:tc>
        <w:tc>
          <w:tcPr>
            <w:tcW w:w="1843" w:type="dxa"/>
          </w:tcPr>
          <w:p w14:paraId="19327D86" w14:textId="10126BCD" w:rsidR="00737ABC" w:rsidRPr="007177BB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>Dziekan,</w:t>
            </w:r>
          </w:p>
          <w:p w14:paraId="1F87C8AA" w14:textId="41064CA8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Wydziałowy Samorząd Studencki</w:t>
            </w:r>
          </w:p>
        </w:tc>
        <w:tc>
          <w:tcPr>
            <w:tcW w:w="1559" w:type="dxa"/>
          </w:tcPr>
          <w:p w14:paraId="3729DA8E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5BB24749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165A338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6331A68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A6243E2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14:paraId="66D2FBE8" w14:textId="77777777" w:rsidR="00D73BA4" w:rsidRPr="007177BB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współpracuje z Biurem Karier w zakresie wsparcia przedsiębiorczości studenckiej?</w:t>
            </w:r>
          </w:p>
        </w:tc>
        <w:tc>
          <w:tcPr>
            <w:tcW w:w="2409" w:type="dxa"/>
          </w:tcPr>
          <w:p w14:paraId="5D05EC94" w14:textId="5109B0FB" w:rsidR="00737ABC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676044F7" w14:textId="77777777" w:rsidR="00D73BA4" w:rsidRPr="007177BB" w:rsidRDefault="00737AB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Regularnie przeprowadza się akcje promocyjno-informacyjne w tym zakresie</w:t>
            </w:r>
          </w:p>
          <w:p w14:paraId="4716E612" w14:textId="2E7C9A49" w:rsidR="0049523D" w:rsidRPr="007177BB" w:rsidRDefault="0049523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8524DE" w14:textId="2402EA59" w:rsidR="00D73BA4" w:rsidRPr="007177BB" w:rsidRDefault="00E60F6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Prodziekan ds. kształcenia i studentów</w:t>
            </w:r>
          </w:p>
        </w:tc>
        <w:tc>
          <w:tcPr>
            <w:tcW w:w="1559" w:type="dxa"/>
          </w:tcPr>
          <w:p w14:paraId="12E43ACF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58B0C8BA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1163E3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06EBDEE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02CF33B6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4139" w:type="dxa"/>
            <w:vAlign w:val="center"/>
          </w:tcPr>
          <w:p w14:paraId="61FF8157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Czy jednostka promuje krajowe i zagraniczne programy mobilności studentów i doktorantów?</w:t>
            </w:r>
          </w:p>
        </w:tc>
        <w:tc>
          <w:tcPr>
            <w:tcW w:w="2409" w:type="dxa"/>
          </w:tcPr>
          <w:p w14:paraId="3376396F" w14:textId="10F1C49D" w:rsidR="00E60F6D" w:rsidRPr="007177BB" w:rsidRDefault="00E60F6D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2211D79A" w14:textId="5986209A" w:rsidR="00D73BA4" w:rsidRPr="007177BB" w:rsidRDefault="00E60F6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Na wydziale funkcjonuje program Erasmus i Most służące wymianie międzyuczelnianej studentów. Regularnie przeprowadza się akcje promocyjno-informacyjne w tym zakresie.</w:t>
            </w:r>
          </w:p>
        </w:tc>
        <w:tc>
          <w:tcPr>
            <w:tcW w:w="1843" w:type="dxa"/>
          </w:tcPr>
          <w:p w14:paraId="7A696CAE" w14:textId="6073D10C" w:rsidR="00E60F6D" w:rsidRPr="007177BB" w:rsidRDefault="00E60F6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Koordynator Wydziałowy, </w:t>
            </w:r>
          </w:p>
          <w:p w14:paraId="2188F621" w14:textId="397B575B" w:rsidR="00D73BA4" w:rsidRPr="007177BB" w:rsidRDefault="00E60F6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Prodziekan ds. kształcenia i studentów</w:t>
            </w:r>
          </w:p>
        </w:tc>
        <w:tc>
          <w:tcPr>
            <w:tcW w:w="1559" w:type="dxa"/>
          </w:tcPr>
          <w:p w14:paraId="1E5718E5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E62D8EB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1286D0B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7660DD6D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21D39F63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4E9658EA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10631" w:type="dxa"/>
            <w:gridSpan w:val="6"/>
            <w:tcBorders>
              <w:bottom w:val="single" w:sz="4" w:space="0" w:color="auto"/>
            </w:tcBorders>
          </w:tcPr>
          <w:p w14:paraId="73CF8631" w14:textId="119DE1ED" w:rsidR="00BC39C1" w:rsidRPr="007177BB" w:rsidRDefault="00BC39C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1. Możliwość publikowania w czasopismach wydziałowych.</w:t>
            </w:r>
          </w:p>
          <w:p w14:paraId="7B5BFF42" w14:textId="77777777" w:rsidR="00BC39C1" w:rsidRPr="007177BB" w:rsidRDefault="00BC39C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2. Możliwość uczestnictwa w wykładach otwartych „Disputationes Theologicae”, które odbywają się raz w miesiącu i popularyzują badania naukowe prowadzone przez pracowników jednostki.</w:t>
            </w:r>
          </w:p>
          <w:p w14:paraId="135C71C1" w14:textId="77777777" w:rsidR="00BC39C1" w:rsidRPr="007177BB" w:rsidRDefault="00BC39C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3. Możliwość czynnego i biernego uczestnictwa w corocznym Forum Studenckim.</w:t>
            </w:r>
          </w:p>
          <w:p w14:paraId="78DDF730" w14:textId="5C84A672" w:rsidR="00D73BA4" w:rsidRPr="007177BB" w:rsidRDefault="00BC39C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4. Organizowana przez wydział ogólnopolska Olimpiada Wiedzy o Rodzinie dostarcza studentom i doktorantom materiału badawczego.</w:t>
            </w:r>
          </w:p>
        </w:tc>
      </w:tr>
      <w:tr w:rsidR="007177BB" w:rsidRPr="007177BB" w14:paraId="272975E9" w14:textId="77777777" w:rsidTr="00111FCE">
        <w:tc>
          <w:tcPr>
            <w:tcW w:w="15174" w:type="dxa"/>
            <w:gridSpan w:val="9"/>
            <w:shd w:val="clear" w:color="auto" w:fill="FFFFFF"/>
          </w:tcPr>
          <w:p w14:paraId="7D1B9B80" w14:textId="77777777" w:rsidR="00D73BA4" w:rsidRPr="007177BB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177BB">
              <w:rPr>
                <w:rFonts w:asciiTheme="minorHAnsi" w:hAnsiTheme="minorHAnsi"/>
                <w:b/>
                <w:bCs/>
                <w:sz w:val="22"/>
                <w:szCs w:val="22"/>
              </w:rPr>
              <w:lastRenderedPageBreak/>
              <w:t xml:space="preserve">Działania na rzecz zapewniania i doskonalenia jakości kształcenia w obszarze systemów informacyjnych i publikowania informacji </w:t>
            </w:r>
          </w:p>
        </w:tc>
      </w:tr>
      <w:tr w:rsidR="007177BB" w:rsidRPr="007177BB" w14:paraId="06E58A65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C9D4195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37E9FE72" w14:textId="6FD0724C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Czy jednostka aktualizuje stronę internetową, prezentującą informacje o wydziale i jednostkach wydziałowych,  prowadzonych programach </w:t>
            </w:r>
            <w:r w:rsidR="007A05A4" w:rsidRPr="007177BB">
              <w:rPr>
                <w:rFonts w:asciiTheme="minorHAnsi" w:hAnsiTheme="minorHAnsi"/>
                <w:bCs/>
                <w:sz w:val="22"/>
                <w:szCs w:val="22"/>
              </w:rPr>
              <w:t>studiów</w:t>
            </w: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 (promocja kierunków studiów, </w:t>
            </w:r>
            <w:r w:rsidRPr="007177BB">
              <w:rPr>
                <w:rFonts w:asciiTheme="minorHAnsi" w:hAnsiTheme="minorHAnsi"/>
                <w:iCs/>
                <w:sz w:val="22"/>
                <w:szCs w:val="22"/>
              </w:rPr>
              <w:t>zakresów</w:t>
            </w: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09" w:type="dxa"/>
          </w:tcPr>
          <w:p w14:paraId="6D68D324" w14:textId="77777777" w:rsidR="00BC39C1" w:rsidRPr="007177BB" w:rsidRDefault="00BC39C1" w:rsidP="007177BB">
            <w:pPr>
              <w:spacing w:after="0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0AD81BF9" w14:textId="0949C074" w:rsidR="00BC39C1" w:rsidRPr="007177BB" w:rsidRDefault="00BC39C1" w:rsidP="007177BB">
            <w:pPr>
              <w:spacing w:after="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</w:t>
            </w:r>
          </w:p>
          <w:p w14:paraId="26D32512" w14:textId="1FB5C36D" w:rsidR="00D73BA4" w:rsidRPr="007177BB" w:rsidRDefault="0000000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hyperlink r:id="rId10" w:history="1">
              <w:r w:rsidR="00BC39C1" w:rsidRPr="007177BB">
                <w:rPr>
                  <w:rStyle w:val="Hipercze"/>
                  <w:rFonts w:asciiTheme="minorHAnsi" w:eastAsia="Calibri" w:hAnsiTheme="minorHAnsi" w:cs="Calibri"/>
                  <w:color w:val="auto"/>
                  <w:sz w:val="22"/>
                  <w:szCs w:val="22"/>
                </w:rPr>
                <w:t>http://www.uwm.edu.pl/wt/</w:t>
              </w:r>
            </w:hyperlink>
          </w:p>
        </w:tc>
        <w:tc>
          <w:tcPr>
            <w:tcW w:w="1843" w:type="dxa"/>
          </w:tcPr>
          <w:p w14:paraId="21CB70A5" w14:textId="77777777" w:rsidR="00BC39C1" w:rsidRPr="007177BB" w:rsidRDefault="00BC39C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0D41EC39" w14:textId="39C5E952" w:rsidR="00D73BA4" w:rsidRPr="007177BB" w:rsidRDefault="00BC39C1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Dziekan, Prodziekan ds. kształcenia i studentów, administrator strony www, pracownicy administracyjni</w:t>
            </w:r>
          </w:p>
        </w:tc>
        <w:tc>
          <w:tcPr>
            <w:tcW w:w="1559" w:type="dxa"/>
          </w:tcPr>
          <w:p w14:paraId="35100187" w14:textId="3B712935" w:rsidR="00D73BA4" w:rsidRPr="007177BB" w:rsidRDefault="009810BF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W związku z zaleceniem zrealizowano przegląd strony, która jest aktualizowana na bieżąco</w:t>
            </w:r>
          </w:p>
        </w:tc>
        <w:tc>
          <w:tcPr>
            <w:tcW w:w="1985" w:type="dxa"/>
            <w:gridSpan w:val="2"/>
          </w:tcPr>
          <w:p w14:paraId="42176213" w14:textId="37B5438C" w:rsidR="0049523D" w:rsidRPr="007177BB" w:rsidRDefault="0049523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1A3810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7965D562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EFAEA3B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6AF8B358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09" w:type="dxa"/>
          </w:tcPr>
          <w:p w14:paraId="2A0D50D9" w14:textId="77777777" w:rsidR="002C5EBA" w:rsidRPr="007177BB" w:rsidRDefault="002C5EBA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48909EEA" w14:textId="10ABCE12" w:rsidR="002C5EBA" w:rsidRPr="007177BB" w:rsidRDefault="002C5EBA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TAK</w:t>
            </w:r>
          </w:p>
          <w:p w14:paraId="2BF4F099" w14:textId="77777777" w:rsidR="004D407A" w:rsidRPr="007177BB" w:rsidRDefault="0000000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hyperlink r:id="rId11" w:history="1">
              <w:r w:rsidR="004D407A" w:rsidRPr="007177BB">
                <w:rPr>
                  <w:rStyle w:val="Hipercze"/>
                  <w:rFonts w:asciiTheme="minorHAnsi" w:hAnsiTheme="minorHAnsi"/>
                  <w:color w:val="auto"/>
                  <w:sz w:val="22"/>
                  <w:szCs w:val="22"/>
                </w:rPr>
                <w:t>http://www.uwm.edu.pl/wt/ksztalcenie/badanie-losow-absolwentow</w:t>
              </w:r>
            </w:hyperlink>
            <w:r w:rsidR="004D407A" w:rsidRPr="007177BB">
              <w:rPr>
                <w:rFonts w:asciiTheme="minorHAnsi" w:hAnsiTheme="minorHAnsi"/>
                <w:sz w:val="22"/>
                <w:szCs w:val="22"/>
              </w:rPr>
              <w:t xml:space="preserve"> w zakładce kształcenie;</w:t>
            </w:r>
          </w:p>
          <w:p w14:paraId="620535F8" w14:textId="5C7D45C3" w:rsidR="004D407A" w:rsidRPr="007177BB" w:rsidRDefault="004D407A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http://www.uwm.edu.pl/wt/ksztalcenie/system-zapewnienia-jakosci-ksztalcenia</w:t>
            </w:r>
          </w:p>
        </w:tc>
        <w:tc>
          <w:tcPr>
            <w:tcW w:w="1843" w:type="dxa"/>
          </w:tcPr>
          <w:p w14:paraId="65441D91" w14:textId="77777777" w:rsidR="00730E7D" w:rsidRPr="007177BB" w:rsidRDefault="00730E7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7CF466CC" w14:textId="668707D3" w:rsidR="00D73BA4" w:rsidRPr="007177BB" w:rsidRDefault="00730E7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Prodziekan ds. kształcenia i studentów</w:t>
            </w:r>
          </w:p>
        </w:tc>
        <w:tc>
          <w:tcPr>
            <w:tcW w:w="1559" w:type="dxa"/>
          </w:tcPr>
          <w:p w14:paraId="47189C0A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58BC2356" w14:textId="77777777" w:rsidR="00D22BA7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16271642" w14:textId="5C4BF55B" w:rsidR="00890E5C" w:rsidRPr="007177BB" w:rsidRDefault="00890E5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8DA7A8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2B4D86D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2B80C75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79C2C815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jednostka publikuje informacje o liczbie absolwentów ?</w:t>
            </w:r>
          </w:p>
        </w:tc>
        <w:tc>
          <w:tcPr>
            <w:tcW w:w="2409" w:type="dxa"/>
          </w:tcPr>
          <w:p w14:paraId="4082B6D4" w14:textId="000DB8E4" w:rsidR="00D73BA4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TAK, na stronie internetowej Wydziału (</w:t>
            </w:r>
            <w:hyperlink r:id="rId12"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t>http://www.uwm.edu.</w:t>
              </w:r>
              <w:r w:rsidRPr="007177BB">
                <w:rPr>
                  <w:rFonts w:asciiTheme="minorHAnsi" w:eastAsia="Calibri" w:hAnsiTheme="minorHAnsi" w:cs="Calibri"/>
                  <w:sz w:val="22"/>
                  <w:szCs w:val="22"/>
                  <w:u w:val="single"/>
                </w:rPr>
                <w:lastRenderedPageBreak/>
                <w:t>pl/wt/wydzial/historia-wydzialu</w:t>
              </w:r>
            </w:hyperlink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).</w:t>
            </w:r>
          </w:p>
        </w:tc>
        <w:tc>
          <w:tcPr>
            <w:tcW w:w="1843" w:type="dxa"/>
          </w:tcPr>
          <w:p w14:paraId="71ACBDC0" w14:textId="4D79506F" w:rsidR="00D73BA4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lastRenderedPageBreak/>
              <w:t>Prodziekan ds. kształcenia i studentów</w:t>
            </w:r>
          </w:p>
        </w:tc>
        <w:tc>
          <w:tcPr>
            <w:tcW w:w="1559" w:type="dxa"/>
          </w:tcPr>
          <w:p w14:paraId="0AF86DAF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75BB07A4" w14:textId="77777777" w:rsidR="00D22BA7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77947AA8" w14:textId="3FED3045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32860E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0D4E639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83B22C6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6FB1EE01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7177BB">
              <w:rPr>
                <w:rFonts w:asciiTheme="minorHAnsi" w:hAnsiTheme="minorHAnsi"/>
                <w:bCs/>
                <w:sz w:val="22"/>
                <w:szCs w:val="22"/>
              </w:rPr>
              <w:t>Czy jednostka prowadzi internetowy blok serwisowy zawierający informacje kierowane do studentów, doktorantów i pracowników dotyczące bieżącej działalności jednostki?</w:t>
            </w:r>
          </w:p>
        </w:tc>
        <w:tc>
          <w:tcPr>
            <w:tcW w:w="2409" w:type="dxa"/>
          </w:tcPr>
          <w:p w14:paraId="4529EDFA" w14:textId="23FE2332" w:rsidR="00D22BA7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 xml:space="preserve">TAK </w:t>
            </w:r>
          </w:p>
          <w:p w14:paraId="749B6995" w14:textId="77777777" w:rsidR="00D22BA7" w:rsidRPr="007177BB" w:rsidRDefault="0000000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hyperlink r:id="rId13">
              <w:r w:rsidR="00D22BA7" w:rsidRPr="007177BB">
                <w:rPr>
                  <w:rStyle w:val="Hipercze"/>
                  <w:rFonts w:asciiTheme="minorHAnsi" w:hAnsiTheme="minorHAnsi"/>
                  <w:color w:val="auto"/>
                  <w:sz w:val="22"/>
                  <w:szCs w:val="22"/>
                </w:rPr>
                <w:t>http://www.uwm.edu.pl/wt/</w:t>
              </w:r>
            </w:hyperlink>
            <w:r w:rsidR="00D22BA7" w:rsidRPr="007177BB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  <w:p w14:paraId="180481AB" w14:textId="092E6A33" w:rsidR="00D73BA4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Ponadto funkcjonują strony internetowe katedr wydziałowych</w:t>
            </w:r>
          </w:p>
        </w:tc>
        <w:tc>
          <w:tcPr>
            <w:tcW w:w="1843" w:type="dxa"/>
          </w:tcPr>
          <w:p w14:paraId="7FEF46C6" w14:textId="0009C6DF" w:rsidR="00D73BA4" w:rsidRPr="007177BB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Dziekan, </w:t>
            </w:r>
            <w:r w:rsidRPr="007177BB">
              <w:rPr>
                <w:rFonts w:asciiTheme="minorHAnsi" w:hAnsiTheme="minorHAnsi"/>
                <w:sz w:val="22"/>
                <w:szCs w:val="22"/>
              </w:rPr>
              <w:t>Prodziekan ds. kształcenia i studentów,</w:t>
            </w: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 xml:space="preserve"> administrator strony WWW, pracownicy administracyjni</w:t>
            </w:r>
          </w:p>
        </w:tc>
        <w:tc>
          <w:tcPr>
            <w:tcW w:w="1559" w:type="dxa"/>
          </w:tcPr>
          <w:p w14:paraId="197B08FA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201419CB" w14:textId="40A7A3E1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2E3259" w14:textId="77777777" w:rsidR="00D73BA4" w:rsidRPr="007177BB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7177BB" w14:paraId="136BB4A0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3504B5D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0A67F3A6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</w:tcPr>
          <w:p w14:paraId="50FAD802" w14:textId="7E607B54" w:rsidR="00D73BA4" w:rsidRPr="007177BB" w:rsidRDefault="00455693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Dodatkowe kanały informacji o Wydziale</w:t>
            </w:r>
          </w:p>
        </w:tc>
        <w:tc>
          <w:tcPr>
            <w:tcW w:w="1843" w:type="dxa"/>
          </w:tcPr>
          <w:p w14:paraId="423DA11D" w14:textId="0BCECF81" w:rsidR="00D73BA4" w:rsidRPr="007177BB" w:rsidRDefault="00455693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administrator strony WWW</w:t>
            </w:r>
          </w:p>
        </w:tc>
        <w:tc>
          <w:tcPr>
            <w:tcW w:w="1559" w:type="dxa"/>
          </w:tcPr>
          <w:p w14:paraId="515AADF3" w14:textId="11B629BE" w:rsidR="00D73BA4" w:rsidRPr="007177BB" w:rsidRDefault="00455693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7177BB">
              <w:rPr>
                <w:rFonts w:asciiTheme="minorHAnsi" w:eastAsia="Calibri" w:hAnsiTheme="minorHAnsi" w:cs="Calibri"/>
                <w:sz w:val="22"/>
                <w:szCs w:val="22"/>
              </w:rPr>
              <w:t>Wydział posiada konta na portalach społecznościowych: Facebook, Youtube. Ponadto informacje z życia Wydziału są publikowane i rozpowszechniane również w Gościu Niedzielnym, Posłańcu Warmińskim, Radiu Plus, Radiu Olsztyn oraz Radiu UWM FM.</w:t>
            </w:r>
          </w:p>
        </w:tc>
        <w:tc>
          <w:tcPr>
            <w:tcW w:w="1985" w:type="dxa"/>
            <w:gridSpan w:val="2"/>
          </w:tcPr>
          <w:p w14:paraId="1ED02A02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2E84354" w14:textId="77777777" w:rsidR="00D73BA4" w:rsidRPr="007177BB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5FD2010" w14:textId="77777777" w:rsidR="00D73BA4" w:rsidRPr="007177BB" w:rsidRDefault="00D73BA4" w:rsidP="007177BB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 xml:space="preserve">*      dobre praktyki </w:t>
      </w:r>
    </w:p>
    <w:p w14:paraId="7AC3D9A7" w14:textId="1E01C022" w:rsidR="00D73BA4" w:rsidRPr="007177BB" w:rsidRDefault="00D73BA4" w:rsidP="007177BB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>* *   stwierdzone uchybienia i braki, zalecenia i harmonogram działań naprawczych</w:t>
      </w:r>
    </w:p>
    <w:p w14:paraId="4434A9CC" w14:textId="3362E1F5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</w:p>
    <w:p w14:paraId="73834E97" w14:textId="0F6AE7DA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</w:p>
    <w:p w14:paraId="134D4661" w14:textId="1691A2D9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</w:p>
    <w:p w14:paraId="6C212DBB" w14:textId="4FE4430A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</w:p>
    <w:p w14:paraId="02ECA3E3" w14:textId="50FA19E4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lastRenderedPageBreak/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  <w:t xml:space="preserve">  Przewodniczący WZZJK</w:t>
      </w:r>
    </w:p>
    <w:p w14:paraId="76C25244" w14:textId="17DAE15C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</w:p>
    <w:p w14:paraId="43043434" w14:textId="6CA2B3B6" w:rsidR="00972DFF" w:rsidRPr="007177BB" w:rsidRDefault="00972DFF" w:rsidP="007177BB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</w:p>
    <w:p w14:paraId="38D54B26" w14:textId="5E671148" w:rsidR="00972DFF" w:rsidRPr="007177BB" w:rsidRDefault="007177BB" w:rsidP="007177BB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>Olsztyn, dn. 18</w:t>
      </w:r>
      <w:r w:rsidR="00972DFF" w:rsidRPr="007177BB">
        <w:rPr>
          <w:rFonts w:asciiTheme="minorHAnsi" w:hAnsiTheme="minorHAnsi"/>
          <w:sz w:val="22"/>
          <w:szCs w:val="22"/>
        </w:rPr>
        <w:t xml:space="preserve"> </w:t>
      </w:r>
      <w:r w:rsidRPr="007177BB">
        <w:rPr>
          <w:rFonts w:asciiTheme="minorHAnsi" w:hAnsiTheme="minorHAnsi"/>
          <w:sz w:val="22"/>
          <w:szCs w:val="22"/>
        </w:rPr>
        <w:t>listopada</w:t>
      </w:r>
      <w:r w:rsidR="00972DFF" w:rsidRPr="007177BB">
        <w:rPr>
          <w:rFonts w:asciiTheme="minorHAnsi" w:hAnsiTheme="minorHAnsi"/>
          <w:sz w:val="22"/>
          <w:szCs w:val="22"/>
        </w:rPr>
        <w:t xml:space="preserve"> 202</w:t>
      </w:r>
      <w:r w:rsidRPr="007177BB">
        <w:rPr>
          <w:rFonts w:asciiTheme="minorHAnsi" w:hAnsiTheme="minorHAnsi"/>
          <w:sz w:val="22"/>
          <w:szCs w:val="22"/>
        </w:rPr>
        <w:t>2</w:t>
      </w:r>
      <w:r w:rsidR="00972DFF" w:rsidRPr="007177BB">
        <w:rPr>
          <w:rFonts w:asciiTheme="minorHAnsi" w:hAnsiTheme="minorHAnsi"/>
          <w:sz w:val="22"/>
          <w:szCs w:val="22"/>
        </w:rPr>
        <w:t>r</w:t>
      </w:r>
      <w:r w:rsidRPr="007177BB">
        <w:rPr>
          <w:rFonts w:asciiTheme="minorHAnsi" w:hAnsiTheme="minorHAnsi"/>
          <w:sz w:val="22"/>
          <w:szCs w:val="22"/>
        </w:rPr>
        <w:t>.</w:t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</w:r>
      <w:r w:rsidR="00972DFF" w:rsidRPr="007177BB">
        <w:rPr>
          <w:rFonts w:asciiTheme="minorHAnsi" w:hAnsiTheme="minorHAnsi"/>
          <w:sz w:val="22"/>
          <w:szCs w:val="22"/>
        </w:rPr>
        <w:tab/>
        <w:t>Ks. dr hab. Paweł Rabczyński, prof. UWM</w:t>
      </w:r>
    </w:p>
    <w:p w14:paraId="2E6F1F2A" w14:textId="572EF501" w:rsidR="00D73BA4" w:rsidRPr="007177BB" w:rsidRDefault="00D73BA4" w:rsidP="007177BB">
      <w:pPr>
        <w:spacing w:after="0"/>
        <w:ind w:firstLine="4253"/>
        <w:rPr>
          <w:rFonts w:asciiTheme="minorHAnsi" w:hAnsiTheme="minorHAnsi"/>
          <w:sz w:val="22"/>
          <w:szCs w:val="22"/>
        </w:rPr>
      </w:pPr>
    </w:p>
    <w:p w14:paraId="29259C84" w14:textId="77777777" w:rsidR="006F666A" w:rsidRPr="007177BB" w:rsidRDefault="006F666A" w:rsidP="007177BB">
      <w:pPr>
        <w:rPr>
          <w:rFonts w:asciiTheme="minorHAnsi" w:hAnsiTheme="minorHAnsi"/>
          <w:sz w:val="22"/>
          <w:szCs w:val="22"/>
        </w:rPr>
      </w:pPr>
    </w:p>
    <w:sectPr w:rsidR="006F666A" w:rsidRPr="007177BB" w:rsidSect="006D6BB8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2415"/>
    <w:multiLevelType w:val="hybridMultilevel"/>
    <w:tmpl w:val="E7C64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55B79"/>
    <w:multiLevelType w:val="hybridMultilevel"/>
    <w:tmpl w:val="66C2B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4125A"/>
    <w:multiLevelType w:val="hybridMultilevel"/>
    <w:tmpl w:val="6772F652"/>
    <w:lvl w:ilvl="0" w:tplc="04150011">
      <w:start w:val="1"/>
      <w:numFmt w:val="decimal"/>
      <w:lvlText w:val="%1)"/>
      <w:lvlJc w:val="left"/>
      <w:pPr>
        <w:ind w:left="1051" w:hanging="360"/>
      </w:pPr>
    </w:lvl>
    <w:lvl w:ilvl="1" w:tplc="04150019" w:tentative="1">
      <w:start w:val="1"/>
      <w:numFmt w:val="lowerLetter"/>
      <w:lvlText w:val="%2."/>
      <w:lvlJc w:val="left"/>
      <w:pPr>
        <w:ind w:left="1771" w:hanging="360"/>
      </w:pPr>
    </w:lvl>
    <w:lvl w:ilvl="2" w:tplc="0415001B" w:tentative="1">
      <w:start w:val="1"/>
      <w:numFmt w:val="lowerRoman"/>
      <w:lvlText w:val="%3."/>
      <w:lvlJc w:val="right"/>
      <w:pPr>
        <w:ind w:left="2491" w:hanging="180"/>
      </w:pPr>
    </w:lvl>
    <w:lvl w:ilvl="3" w:tplc="0415000F" w:tentative="1">
      <w:start w:val="1"/>
      <w:numFmt w:val="decimal"/>
      <w:lvlText w:val="%4."/>
      <w:lvlJc w:val="left"/>
      <w:pPr>
        <w:ind w:left="3211" w:hanging="360"/>
      </w:pPr>
    </w:lvl>
    <w:lvl w:ilvl="4" w:tplc="04150019" w:tentative="1">
      <w:start w:val="1"/>
      <w:numFmt w:val="lowerLetter"/>
      <w:lvlText w:val="%5."/>
      <w:lvlJc w:val="left"/>
      <w:pPr>
        <w:ind w:left="3931" w:hanging="360"/>
      </w:pPr>
    </w:lvl>
    <w:lvl w:ilvl="5" w:tplc="0415001B" w:tentative="1">
      <w:start w:val="1"/>
      <w:numFmt w:val="lowerRoman"/>
      <w:lvlText w:val="%6."/>
      <w:lvlJc w:val="right"/>
      <w:pPr>
        <w:ind w:left="4651" w:hanging="180"/>
      </w:pPr>
    </w:lvl>
    <w:lvl w:ilvl="6" w:tplc="0415000F" w:tentative="1">
      <w:start w:val="1"/>
      <w:numFmt w:val="decimal"/>
      <w:lvlText w:val="%7."/>
      <w:lvlJc w:val="left"/>
      <w:pPr>
        <w:ind w:left="5371" w:hanging="360"/>
      </w:pPr>
    </w:lvl>
    <w:lvl w:ilvl="7" w:tplc="04150019" w:tentative="1">
      <w:start w:val="1"/>
      <w:numFmt w:val="lowerLetter"/>
      <w:lvlText w:val="%8."/>
      <w:lvlJc w:val="left"/>
      <w:pPr>
        <w:ind w:left="6091" w:hanging="360"/>
      </w:pPr>
    </w:lvl>
    <w:lvl w:ilvl="8" w:tplc="0415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" w15:restartNumberingAfterBreak="0">
    <w:nsid w:val="6190209A"/>
    <w:multiLevelType w:val="hybridMultilevel"/>
    <w:tmpl w:val="CDB8A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46DC7"/>
    <w:multiLevelType w:val="hybridMultilevel"/>
    <w:tmpl w:val="782E1B4A"/>
    <w:lvl w:ilvl="0" w:tplc="90965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D0FC3"/>
    <w:multiLevelType w:val="hybridMultilevel"/>
    <w:tmpl w:val="9A821794"/>
    <w:lvl w:ilvl="0" w:tplc="D05C0ECC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86883">
    <w:abstractNumId w:val="0"/>
  </w:num>
  <w:num w:numId="2" w16cid:durableId="1665234775">
    <w:abstractNumId w:val="4"/>
  </w:num>
  <w:num w:numId="3" w16cid:durableId="1098791190">
    <w:abstractNumId w:val="2"/>
  </w:num>
  <w:num w:numId="4" w16cid:durableId="1607956488">
    <w:abstractNumId w:val="5"/>
  </w:num>
  <w:num w:numId="5" w16cid:durableId="930745650">
    <w:abstractNumId w:val="1"/>
  </w:num>
  <w:num w:numId="6" w16cid:durableId="488787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A2"/>
    <w:rsid w:val="00013132"/>
    <w:rsid w:val="00016099"/>
    <w:rsid w:val="000200D2"/>
    <w:rsid w:val="00037261"/>
    <w:rsid w:val="000373D0"/>
    <w:rsid w:val="00054216"/>
    <w:rsid w:val="00057001"/>
    <w:rsid w:val="000669DA"/>
    <w:rsid w:val="00085B2B"/>
    <w:rsid w:val="00093B4B"/>
    <w:rsid w:val="000B1956"/>
    <w:rsid w:val="00111FCE"/>
    <w:rsid w:val="00114910"/>
    <w:rsid w:val="00116413"/>
    <w:rsid w:val="00121784"/>
    <w:rsid w:val="00124C5E"/>
    <w:rsid w:val="00131BC4"/>
    <w:rsid w:val="001466CE"/>
    <w:rsid w:val="00156BC8"/>
    <w:rsid w:val="00184E17"/>
    <w:rsid w:val="0019636F"/>
    <w:rsid w:val="001C2016"/>
    <w:rsid w:val="001C7402"/>
    <w:rsid w:val="001D05C0"/>
    <w:rsid w:val="00200083"/>
    <w:rsid w:val="0022106A"/>
    <w:rsid w:val="00224C78"/>
    <w:rsid w:val="002271CB"/>
    <w:rsid w:val="002626DE"/>
    <w:rsid w:val="0026565B"/>
    <w:rsid w:val="00266142"/>
    <w:rsid w:val="0027708C"/>
    <w:rsid w:val="00294CC9"/>
    <w:rsid w:val="002B640D"/>
    <w:rsid w:val="002C5EBA"/>
    <w:rsid w:val="002D7C7A"/>
    <w:rsid w:val="002F0B9E"/>
    <w:rsid w:val="002F50CE"/>
    <w:rsid w:val="002F5F8C"/>
    <w:rsid w:val="002F6142"/>
    <w:rsid w:val="00306C64"/>
    <w:rsid w:val="00306CAB"/>
    <w:rsid w:val="003253F5"/>
    <w:rsid w:val="0032658F"/>
    <w:rsid w:val="0037069A"/>
    <w:rsid w:val="0037742C"/>
    <w:rsid w:val="00382F70"/>
    <w:rsid w:val="003A2AA7"/>
    <w:rsid w:val="003B1DF6"/>
    <w:rsid w:val="003B57A7"/>
    <w:rsid w:val="003E4387"/>
    <w:rsid w:val="003F63DE"/>
    <w:rsid w:val="00433BA4"/>
    <w:rsid w:val="00455693"/>
    <w:rsid w:val="00456849"/>
    <w:rsid w:val="0049523D"/>
    <w:rsid w:val="004D407A"/>
    <w:rsid w:val="004D4E72"/>
    <w:rsid w:val="004F5824"/>
    <w:rsid w:val="00594C1B"/>
    <w:rsid w:val="00596A33"/>
    <w:rsid w:val="005B1C2B"/>
    <w:rsid w:val="005C42AD"/>
    <w:rsid w:val="005F525F"/>
    <w:rsid w:val="00602CE7"/>
    <w:rsid w:val="006030BE"/>
    <w:rsid w:val="006053B2"/>
    <w:rsid w:val="00657882"/>
    <w:rsid w:val="0067192E"/>
    <w:rsid w:val="006B1483"/>
    <w:rsid w:val="006D6BB8"/>
    <w:rsid w:val="006D6E80"/>
    <w:rsid w:val="006F666A"/>
    <w:rsid w:val="00713F3F"/>
    <w:rsid w:val="00716A49"/>
    <w:rsid w:val="00717651"/>
    <w:rsid w:val="007177BB"/>
    <w:rsid w:val="00730E7D"/>
    <w:rsid w:val="00737ABC"/>
    <w:rsid w:val="0074138A"/>
    <w:rsid w:val="0074673E"/>
    <w:rsid w:val="00763D6B"/>
    <w:rsid w:val="00770073"/>
    <w:rsid w:val="0077058B"/>
    <w:rsid w:val="0078698F"/>
    <w:rsid w:val="00796400"/>
    <w:rsid w:val="007A05A4"/>
    <w:rsid w:val="007A4649"/>
    <w:rsid w:val="007E2D28"/>
    <w:rsid w:val="007E4388"/>
    <w:rsid w:val="00820752"/>
    <w:rsid w:val="00826094"/>
    <w:rsid w:val="008471E6"/>
    <w:rsid w:val="008668B6"/>
    <w:rsid w:val="008678C8"/>
    <w:rsid w:val="00890E5C"/>
    <w:rsid w:val="00890F42"/>
    <w:rsid w:val="0089709F"/>
    <w:rsid w:val="008A226D"/>
    <w:rsid w:val="008D479E"/>
    <w:rsid w:val="008F2AFE"/>
    <w:rsid w:val="00906D5E"/>
    <w:rsid w:val="00907F49"/>
    <w:rsid w:val="0092179C"/>
    <w:rsid w:val="00924EB7"/>
    <w:rsid w:val="00941DCE"/>
    <w:rsid w:val="00972DFF"/>
    <w:rsid w:val="009810BF"/>
    <w:rsid w:val="009A3D7E"/>
    <w:rsid w:val="009D4B57"/>
    <w:rsid w:val="009F7021"/>
    <w:rsid w:val="00A01376"/>
    <w:rsid w:val="00A27F2E"/>
    <w:rsid w:val="00A36A34"/>
    <w:rsid w:val="00A54CBC"/>
    <w:rsid w:val="00A95681"/>
    <w:rsid w:val="00AB0B82"/>
    <w:rsid w:val="00AC1234"/>
    <w:rsid w:val="00AC6800"/>
    <w:rsid w:val="00AD794C"/>
    <w:rsid w:val="00AF7830"/>
    <w:rsid w:val="00B12C2A"/>
    <w:rsid w:val="00B20CD3"/>
    <w:rsid w:val="00B67261"/>
    <w:rsid w:val="00B718ED"/>
    <w:rsid w:val="00BC0C6F"/>
    <w:rsid w:val="00BC39C1"/>
    <w:rsid w:val="00BF65B1"/>
    <w:rsid w:val="00C01268"/>
    <w:rsid w:val="00C026B8"/>
    <w:rsid w:val="00C338BE"/>
    <w:rsid w:val="00C35271"/>
    <w:rsid w:val="00C447F9"/>
    <w:rsid w:val="00C5092D"/>
    <w:rsid w:val="00C51327"/>
    <w:rsid w:val="00C75C8D"/>
    <w:rsid w:val="00C919ED"/>
    <w:rsid w:val="00CC7620"/>
    <w:rsid w:val="00D22BA7"/>
    <w:rsid w:val="00D670F2"/>
    <w:rsid w:val="00D73BA4"/>
    <w:rsid w:val="00DF4FD3"/>
    <w:rsid w:val="00E12B76"/>
    <w:rsid w:val="00E27694"/>
    <w:rsid w:val="00E60F6D"/>
    <w:rsid w:val="00EA0C64"/>
    <w:rsid w:val="00EC7073"/>
    <w:rsid w:val="00EE52A0"/>
    <w:rsid w:val="00F04924"/>
    <w:rsid w:val="00F13FA2"/>
    <w:rsid w:val="00F30F37"/>
    <w:rsid w:val="00F36095"/>
    <w:rsid w:val="00FA5DCD"/>
    <w:rsid w:val="00FA6165"/>
    <w:rsid w:val="00FB0CE0"/>
    <w:rsid w:val="00FB4C19"/>
    <w:rsid w:val="00FE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517E"/>
  <w15:chartTrackingRefBased/>
  <w15:docId w15:val="{8986F3A3-B2BC-45A8-86D0-DBF541BA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D73BA4"/>
    <w:pPr>
      <w:spacing w:after="60" w:line="240" w:lineRule="auto"/>
      <w:ind w:left="709" w:hanging="709"/>
    </w:pPr>
    <w:rPr>
      <w:rFonts w:ascii="Times New Roman" w:eastAsia="Batang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3B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05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5A4"/>
    <w:rPr>
      <w:rFonts w:ascii="Segoe UI" w:eastAsia="Batang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6B1483"/>
    <w:pPr>
      <w:spacing w:after="0"/>
      <w:ind w:left="0" w:firstLine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B1483"/>
    <w:rPr>
      <w:rFonts w:ascii="Calibri" w:hAnsi="Calibri"/>
      <w:szCs w:val="21"/>
    </w:rPr>
  </w:style>
  <w:style w:type="character" w:styleId="Hipercze">
    <w:name w:val="Hyperlink"/>
    <w:uiPriority w:val="99"/>
    <w:unhideWhenUsed/>
    <w:rsid w:val="00BC39C1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4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wm.edu.pl/wt/studenci/opiekunowie-lat" TargetMode="External"/><Relationship Id="rId13" Type="http://schemas.openxmlformats.org/officeDocument/2006/relationships/hyperlink" Target="http://www.uwm.edu.pl/w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wm.edu.pl/xxx" TargetMode="External"/><Relationship Id="rId12" Type="http://schemas.openxmlformats.org/officeDocument/2006/relationships/hyperlink" Target="http://www.uwm.edu.pl/wt/wydzial/historia-wydzial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cownicy.uwm.edu.pl/xxx" TargetMode="External"/><Relationship Id="rId11" Type="http://schemas.openxmlformats.org/officeDocument/2006/relationships/hyperlink" Target="http://www.uwm.edu.pl/wt/ksztalcenie/badanie-losow-absolwento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wm.edu.pl/w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wm.edu.pl/wt/studenci/samorz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B6CA-D12E-4075-B01A-BC897253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29</Pages>
  <Words>5081</Words>
  <Characters>30487</Characters>
  <Application>Microsoft Office Word</Application>
  <DocSecurity>0</DocSecurity>
  <Lines>254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Magdalena Białach</cp:lastModifiedBy>
  <cp:revision>13</cp:revision>
  <cp:lastPrinted>2022-11-24T13:32:00Z</cp:lastPrinted>
  <dcterms:created xsi:type="dcterms:W3CDTF">2021-12-09T10:58:00Z</dcterms:created>
  <dcterms:modified xsi:type="dcterms:W3CDTF">2022-12-01T10:09:00Z</dcterms:modified>
</cp:coreProperties>
</file>